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21186" w14:textId="77777777" w:rsidR="00725A1D" w:rsidRPr="00725A1D" w:rsidRDefault="00725A1D" w:rsidP="00725A1D">
      <w:pPr>
        <w:pStyle w:val="Heading1"/>
        <w:ind w:left="4078"/>
        <w:jc w:val="center"/>
        <w:rPr>
          <w:sz w:val="24"/>
        </w:rPr>
      </w:pPr>
      <w:r w:rsidRPr="00725A1D">
        <w:rPr>
          <w:sz w:val="24"/>
        </w:rPr>
        <w:t>FINANCIAL POLICY</w:t>
      </w:r>
    </w:p>
    <w:p w14:paraId="42FFEA55" w14:textId="2E94224A" w:rsidR="00725A1D" w:rsidRDefault="00725A1D" w:rsidP="00725A1D">
      <w:pPr>
        <w:pStyle w:val="BodyText"/>
        <w:spacing w:line="278" w:lineRule="auto"/>
        <w:ind w:left="360" w:right="282"/>
      </w:pPr>
      <w:r>
        <w:t xml:space="preserve">Thank you for choosing </w:t>
      </w:r>
      <w:r w:rsidR="00A459E8">
        <w:t>Dyme Dental</w:t>
      </w:r>
      <w:r w:rsidR="00D41F30">
        <w:t>! In our practice</w:t>
      </w:r>
      <w:r>
        <w:t>, we strive to provide the highest quality care at a reasonable cost. Our fees are based on the quality materials we use and the time, effort and skill required in performing your needed treatment. We charge what is the usual and customary for our area. We will assist you with your benefit eligibility before treatment to help you calculate your costs and maximize your insurance. We will be sensitive to your financial circumstances and do everything possible to help you achieve oral health.</w:t>
      </w:r>
      <w:r w:rsidRPr="00725A1D">
        <w:t xml:space="preserve"> </w:t>
      </w:r>
      <w:r>
        <w:t>To avoid misunderstandings, we ask you to read and sign our financial policy prior to treatment.</w:t>
      </w:r>
    </w:p>
    <w:p w14:paraId="6ECD9651" w14:textId="77777777" w:rsidR="00725A1D" w:rsidRDefault="00725A1D" w:rsidP="00725A1D">
      <w:pPr>
        <w:pStyle w:val="BodyText"/>
        <w:rPr>
          <w:sz w:val="16"/>
        </w:rPr>
      </w:pPr>
    </w:p>
    <w:p w14:paraId="3F802B26" w14:textId="77777777" w:rsidR="002811FF" w:rsidRPr="002811FF" w:rsidRDefault="002811FF" w:rsidP="004772EF">
      <w:pPr>
        <w:pStyle w:val="ListParagraph"/>
        <w:numPr>
          <w:ilvl w:val="0"/>
          <w:numId w:val="2"/>
        </w:numPr>
        <w:spacing w:after="120"/>
        <w:rPr>
          <w:sz w:val="20"/>
          <w:szCs w:val="20"/>
        </w:rPr>
      </w:pPr>
      <w:r w:rsidRPr="002811FF">
        <w:rPr>
          <w:sz w:val="20"/>
          <w:szCs w:val="20"/>
        </w:rPr>
        <w:t>For my convenience, this office may release my information to my insurance company, and receive payment directly from them.</w:t>
      </w:r>
    </w:p>
    <w:p w14:paraId="60C022CD" w14:textId="77777777" w:rsidR="002811FF" w:rsidRPr="002811FF" w:rsidRDefault="002811FF" w:rsidP="004772EF">
      <w:pPr>
        <w:pStyle w:val="ListParagraph"/>
        <w:numPr>
          <w:ilvl w:val="0"/>
          <w:numId w:val="2"/>
        </w:numPr>
        <w:spacing w:after="120"/>
        <w:rPr>
          <w:sz w:val="20"/>
          <w:szCs w:val="20"/>
        </w:rPr>
      </w:pPr>
      <w:r w:rsidRPr="002811FF">
        <w:rPr>
          <w:sz w:val="20"/>
          <w:szCs w:val="20"/>
        </w:rPr>
        <w:t>Every effort will be made to help me with my insurance, but if they do not pay as expected, I will still be responsible.</w:t>
      </w:r>
    </w:p>
    <w:p w14:paraId="24B20F81" w14:textId="7CC86790" w:rsidR="002811FF" w:rsidRDefault="002811FF" w:rsidP="004772EF">
      <w:pPr>
        <w:pStyle w:val="ListParagraph"/>
        <w:numPr>
          <w:ilvl w:val="0"/>
          <w:numId w:val="2"/>
        </w:numPr>
        <w:spacing w:after="120"/>
        <w:rPr>
          <w:sz w:val="20"/>
          <w:szCs w:val="20"/>
        </w:rPr>
      </w:pPr>
      <w:r w:rsidRPr="002811FF">
        <w:rPr>
          <w:sz w:val="20"/>
          <w:szCs w:val="20"/>
        </w:rPr>
        <w:t>I will pay a fee for appointments broken without 48 hours notice.</w:t>
      </w:r>
    </w:p>
    <w:p w14:paraId="26013D33" w14:textId="1BD23C6D" w:rsidR="002811FF" w:rsidRPr="002811FF" w:rsidRDefault="002811FF" w:rsidP="004772EF">
      <w:pPr>
        <w:pStyle w:val="ListParagraph"/>
        <w:numPr>
          <w:ilvl w:val="0"/>
          <w:numId w:val="2"/>
        </w:numPr>
        <w:spacing w:after="120"/>
        <w:rPr>
          <w:b/>
          <w:bCs/>
          <w:sz w:val="20"/>
          <w:szCs w:val="20"/>
        </w:rPr>
      </w:pPr>
      <w:r w:rsidRPr="002811FF">
        <w:rPr>
          <w:b/>
          <w:bCs/>
          <w:sz w:val="20"/>
          <w:szCs w:val="20"/>
        </w:rPr>
        <w:t>Treatment plans may change, and I will be responsible for the work actually done.</w:t>
      </w:r>
    </w:p>
    <w:p w14:paraId="2C6AD0C1" w14:textId="77777777" w:rsidR="004772EF" w:rsidRDefault="00725A1D" w:rsidP="004772EF">
      <w:pPr>
        <w:pStyle w:val="ListParagraph"/>
        <w:numPr>
          <w:ilvl w:val="0"/>
          <w:numId w:val="2"/>
        </w:numPr>
        <w:tabs>
          <w:tab w:val="left" w:pos="865"/>
          <w:tab w:val="left" w:pos="867"/>
        </w:tabs>
        <w:spacing w:before="1" w:after="120" w:line="276" w:lineRule="auto"/>
        <w:ind w:right="111"/>
        <w:rPr>
          <w:sz w:val="20"/>
        </w:rPr>
      </w:pPr>
      <w:r w:rsidRPr="004772EF">
        <w:rPr>
          <w:b/>
          <w:sz w:val="20"/>
        </w:rPr>
        <w:t xml:space="preserve">You are responsible for your charges: </w:t>
      </w:r>
      <w:r w:rsidRPr="004772EF">
        <w:rPr>
          <w:sz w:val="20"/>
        </w:rPr>
        <w:t>Patients or their legal guardian are responsible for all charges incurred during treatment and must pay for services. You might have insurance or financial support from your family or others, but you remain legally responsible for your</w:t>
      </w:r>
      <w:r w:rsidRPr="004772EF">
        <w:rPr>
          <w:spacing w:val="1"/>
          <w:sz w:val="20"/>
        </w:rPr>
        <w:t xml:space="preserve"> </w:t>
      </w:r>
      <w:r w:rsidRPr="004772EF">
        <w:rPr>
          <w:sz w:val="20"/>
        </w:rPr>
        <w:t>bill.</w:t>
      </w:r>
    </w:p>
    <w:p w14:paraId="35A4B073" w14:textId="30EE1104" w:rsidR="00725A1D" w:rsidRPr="004772EF" w:rsidRDefault="00725A1D" w:rsidP="004772EF">
      <w:pPr>
        <w:pStyle w:val="ListParagraph"/>
        <w:numPr>
          <w:ilvl w:val="0"/>
          <w:numId w:val="2"/>
        </w:numPr>
        <w:tabs>
          <w:tab w:val="left" w:pos="865"/>
          <w:tab w:val="left" w:pos="867"/>
        </w:tabs>
        <w:spacing w:before="1" w:after="120" w:line="276" w:lineRule="auto"/>
        <w:ind w:right="111"/>
        <w:rPr>
          <w:sz w:val="20"/>
        </w:rPr>
      </w:pPr>
      <w:r w:rsidRPr="004772EF">
        <w:rPr>
          <w:b/>
          <w:sz w:val="20"/>
        </w:rPr>
        <w:t>Payment for service</w:t>
      </w:r>
      <w:r w:rsidRPr="004772EF">
        <w:rPr>
          <w:sz w:val="20"/>
        </w:rPr>
        <w:t>: Payment is required at the time that the service is provided. If you are not</w:t>
      </w:r>
      <w:r w:rsidR="00E05ED8" w:rsidRPr="004772EF">
        <w:rPr>
          <w:sz w:val="20"/>
        </w:rPr>
        <w:t xml:space="preserve"> covered by insurance, </w:t>
      </w:r>
      <w:r w:rsidRPr="004772EF">
        <w:rPr>
          <w:sz w:val="20"/>
        </w:rPr>
        <w:t>pay</w:t>
      </w:r>
      <w:r w:rsidR="00E05ED8" w:rsidRPr="004772EF">
        <w:rPr>
          <w:sz w:val="20"/>
        </w:rPr>
        <w:t>ment is due</w:t>
      </w:r>
      <w:r w:rsidRPr="004772EF">
        <w:rPr>
          <w:sz w:val="20"/>
        </w:rPr>
        <w:t xml:space="preserve"> in full for all charges at the time of service unless prior arrangements have been made in our</w:t>
      </w:r>
      <w:r w:rsidRPr="004772EF">
        <w:rPr>
          <w:spacing w:val="-13"/>
          <w:sz w:val="20"/>
        </w:rPr>
        <w:t xml:space="preserve"> </w:t>
      </w:r>
      <w:r w:rsidRPr="004772EF">
        <w:rPr>
          <w:sz w:val="20"/>
        </w:rPr>
        <w:t xml:space="preserve">office. </w:t>
      </w:r>
      <w:r w:rsidR="005C7974" w:rsidRPr="004772EF">
        <w:rPr>
          <w:sz w:val="20"/>
        </w:rPr>
        <w:t xml:space="preserve">      To</w:t>
      </w:r>
      <w:r w:rsidR="00E05ED8" w:rsidRPr="004772EF">
        <w:rPr>
          <w:sz w:val="20"/>
        </w:rPr>
        <w:t xml:space="preserve"> assist you in making treatment affordable, we have </w:t>
      </w:r>
      <w:r w:rsidR="004772EF">
        <w:rPr>
          <w:sz w:val="20"/>
        </w:rPr>
        <w:t>3 payment options available including one</w:t>
      </w:r>
      <w:r w:rsidRPr="004772EF">
        <w:rPr>
          <w:sz w:val="20"/>
        </w:rPr>
        <w:t xml:space="preserve"> through the healthcare financing program,</w:t>
      </w:r>
      <w:r w:rsidRPr="004772EF">
        <w:rPr>
          <w:spacing w:val="-1"/>
          <w:sz w:val="20"/>
        </w:rPr>
        <w:t xml:space="preserve"> </w:t>
      </w:r>
      <w:r w:rsidRPr="004772EF">
        <w:rPr>
          <w:sz w:val="20"/>
        </w:rPr>
        <w:t>CareCredit.</w:t>
      </w:r>
    </w:p>
    <w:p w14:paraId="2C3E1C03" w14:textId="6AFE4FBA" w:rsidR="00725A1D" w:rsidRPr="004772EF" w:rsidRDefault="00725A1D" w:rsidP="004772EF">
      <w:pPr>
        <w:pStyle w:val="ListParagraph"/>
        <w:numPr>
          <w:ilvl w:val="0"/>
          <w:numId w:val="2"/>
        </w:numPr>
        <w:tabs>
          <w:tab w:val="left" w:pos="865"/>
          <w:tab w:val="left" w:pos="867"/>
        </w:tabs>
        <w:spacing w:after="120" w:line="273" w:lineRule="auto"/>
        <w:ind w:right="175"/>
        <w:rPr>
          <w:sz w:val="20"/>
        </w:rPr>
      </w:pPr>
      <w:r>
        <w:rPr>
          <w:b/>
          <w:sz w:val="20"/>
        </w:rPr>
        <w:t xml:space="preserve">If you have insurance: </w:t>
      </w:r>
      <w:r>
        <w:rPr>
          <w:sz w:val="20"/>
        </w:rPr>
        <w:t>As a valued service to you, we will investigate your insurance benefits, estimate your out-of-pocket costs and file claims on your</w:t>
      </w:r>
      <w:r>
        <w:rPr>
          <w:spacing w:val="-3"/>
          <w:sz w:val="20"/>
        </w:rPr>
        <w:t xml:space="preserve"> </w:t>
      </w:r>
      <w:r>
        <w:rPr>
          <w:sz w:val="20"/>
        </w:rPr>
        <w:t>behalf.</w:t>
      </w:r>
    </w:p>
    <w:p w14:paraId="65C564D9" w14:textId="77777777" w:rsidR="00725A1D" w:rsidRDefault="00725A1D" w:rsidP="00725A1D">
      <w:pPr>
        <w:pStyle w:val="ListParagraph"/>
        <w:numPr>
          <w:ilvl w:val="1"/>
          <w:numId w:val="2"/>
        </w:numPr>
        <w:tabs>
          <w:tab w:val="left" w:pos="1585"/>
          <w:tab w:val="left" w:pos="1586"/>
        </w:tabs>
        <w:spacing w:line="271" w:lineRule="auto"/>
        <w:ind w:right="515"/>
        <w:rPr>
          <w:i/>
          <w:sz w:val="20"/>
        </w:rPr>
      </w:pPr>
      <w:r>
        <w:rPr>
          <w:i/>
          <w:sz w:val="20"/>
        </w:rPr>
        <w:t>You must pay for estimated out-of pocket expenses, such as estimated co-payments, deductibles, non-covered services or services requiring further review by your insurance carrier before treatment is</w:t>
      </w:r>
      <w:r>
        <w:rPr>
          <w:i/>
          <w:spacing w:val="-23"/>
          <w:sz w:val="20"/>
        </w:rPr>
        <w:t xml:space="preserve"> </w:t>
      </w:r>
      <w:r>
        <w:rPr>
          <w:i/>
          <w:sz w:val="20"/>
        </w:rPr>
        <w:t>initiated.</w:t>
      </w:r>
    </w:p>
    <w:p w14:paraId="60BAB6CA" w14:textId="77777777" w:rsidR="00725A1D" w:rsidRDefault="00725A1D" w:rsidP="00725A1D">
      <w:pPr>
        <w:pStyle w:val="BodyText"/>
        <w:spacing w:before="10"/>
        <w:rPr>
          <w:i/>
          <w:sz w:val="16"/>
        </w:rPr>
      </w:pPr>
    </w:p>
    <w:p w14:paraId="76035B0A" w14:textId="77777777" w:rsidR="00725A1D" w:rsidRDefault="00725A1D" w:rsidP="00725A1D">
      <w:pPr>
        <w:pStyle w:val="ListParagraph"/>
        <w:numPr>
          <w:ilvl w:val="1"/>
          <w:numId w:val="2"/>
        </w:numPr>
        <w:tabs>
          <w:tab w:val="left" w:pos="1585"/>
          <w:tab w:val="left" w:pos="1586"/>
        </w:tabs>
        <w:spacing w:line="276" w:lineRule="auto"/>
        <w:ind w:right="230"/>
        <w:rPr>
          <w:sz w:val="20"/>
        </w:rPr>
      </w:pPr>
      <w:r>
        <w:rPr>
          <w:i/>
          <w:sz w:val="20"/>
        </w:rPr>
        <w:t xml:space="preserve">To determine the amount that might be paid by your dental insurance, we can file a written pre-treatment estimate to your dental carrier. </w:t>
      </w:r>
      <w:r>
        <w:rPr>
          <w:sz w:val="20"/>
        </w:rPr>
        <w:t xml:space="preserve">Most carriers require 4 to 6 weeks to complete this request, so treatment will be delayed. If you receive additional dental treatment before the scheduled procedure in our office, your estimated remaining benefits could be less or non-existent. </w:t>
      </w:r>
    </w:p>
    <w:p w14:paraId="79C891E7" w14:textId="77777777" w:rsidR="00725A1D" w:rsidRDefault="00725A1D" w:rsidP="00725A1D">
      <w:pPr>
        <w:pStyle w:val="BodyText"/>
        <w:spacing w:before="10"/>
        <w:rPr>
          <w:sz w:val="15"/>
        </w:rPr>
      </w:pPr>
    </w:p>
    <w:p w14:paraId="1E92541D" w14:textId="77777777" w:rsidR="00725A1D" w:rsidRDefault="00725A1D" w:rsidP="00725A1D">
      <w:pPr>
        <w:pStyle w:val="ListParagraph"/>
        <w:numPr>
          <w:ilvl w:val="1"/>
          <w:numId w:val="2"/>
        </w:numPr>
        <w:tabs>
          <w:tab w:val="left" w:pos="1585"/>
          <w:tab w:val="left" w:pos="1586"/>
        </w:tabs>
        <w:spacing w:line="271" w:lineRule="auto"/>
        <w:ind w:right="794"/>
        <w:rPr>
          <w:sz w:val="20"/>
        </w:rPr>
      </w:pPr>
      <w:r>
        <w:rPr>
          <w:i/>
          <w:sz w:val="20"/>
        </w:rPr>
        <w:t xml:space="preserve">An insurance estimate is not a guarantee that your insurance company will pay exactly as estimated. </w:t>
      </w:r>
      <w:r>
        <w:rPr>
          <w:sz w:val="20"/>
        </w:rPr>
        <w:t>Your insurance company determines the final amount paid at the time the claim is</w:t>
      </w:r>
      <w:r>
        <w:rPr>
          <w:spacing w:val="-13"/>
          <w:sz w:val="20"/>
        </w:rPr>
        <w:t xml:space="preserve"> </w:t>
      </w:r>
      <w:r>
        <w:rPr>
          <w:sz w:val="20"/>
        </w:rPr>
        <w:t>processed.</w:t>
      </w:r>
    </w:p>
    <w:p w14:paraId="6EB1A67D" w14:textId="77777777" w:rsidR="00725A1D" w:rsidRDefault="00725A1D" w:rsidP="00725A1D">
      <w:pPr>
        <w:pStyle w:val="BodyText"/>
        <w:spacing w:before="8"/>
        <w:rPr>
          <w:sz w:val="16"/>
        </w:rPr>
      </w:pPr>
    </w:p>
    <w:p w14:paraId="304CEDF7" w14:textId="77777777" w:rsidR="00725A1D" w:rsidRDefault="00725A1D" w:rsidP="00725A1D">
      <w:pPr>
        <w:pStyle w:val="ListParagraph"/>
        <w:numPr>
          <w:ilvl w:val="1"/>
          <w:numId w:val="2"/>
        </w:numPr>
        <w:tabs>
          <w:tab w:val="left" w:pos="1585"/>
          <w:tab w:val="left" w:pos="1586"/>
        </w:tabs>
        <w:spacing w:line="271" w:lineRule="auto"/>
        <w:ind w:right="264"/>
        <w:rPr>
          <w:sz w:val="20"/>
        </w:rPr>
      </w:pPr>
      <w:r>
        <w:rPr>
          <w:i/>
          <w:sz w:val="20"/>
        </w:rPr>
        <w:t>Verification of benefits is not a guarantee of payment by the insurance company.</w:t>
      </w:r>
      <w:r>
        <w:rPr>
          <w:i/>
          <w:spacing w:val="5"/>
          <w:sz w:val="20"/>
        </w:rPr>
        <w:t xml:space="preserve"> </w:t>
      </w:r>
      <w:r>
        <w:rPr>
          <w:sz w:val="20"/>
        </w:rPr>
        <w:t>Final determination is made by the insurance company at the time the claim is</w:t>
      </w:r>
      <w:r>
        <w:rPr>
          <w:spacing w:val="-6"/>
          <w:sz w:val="20"/>
        </w:rPr>
        <w:t xml:space="preserve"> </w:t>
      </w:r>
      <w:r>
        <w:rPr>
          <w:sz w:val="20"/>
        </w:rPr>
        <w:t>processed.</w:t>
      </w:r>
    </w:p>
    <w:p w14:paraId="1251ED95" w14:textId="77777777" w:rsidR="00725A1D" w:rsidRDefault="00725A1D" w:rsidP="00725A1D">
      <w:pPr>
        <w:pStyle w:val="BodyText"/>
        <w:spacing w:before="11"/>
        <w:rPr>
          <w:sz w:val="15"/>
        </w:rPr>
      </w:pPr>
    </w:p>
    <w:p w14:paraId="6C14203A" w14:textId="77777777" w:rsidR="00725A1D" w:rsidRDefault="00725A1D" w:rsidP="00725A1D">
      <w:pPr>
        <w:pStyle w:val="ListParagraph"/>
        <w:numPr>
          <w:ilvl w:val="1"/>
          <w:numId w:val="2"/>
        </w:numPr>
        <w:tabs>
          <w:tab w:val="left" w:pos="1585"/>
          <w:tab w:val="left" w:pos="1586"/>
        </w:tabs>
        <w:spacing w:line="271" w:lineRule="auto"/>
        <w:ind w:right="809"/>
        <w:rPr>
          <w:sz w:val="20"/>
        </w:rPr>
      </w:pPr>
      <w:r>
        <w:rPr>
          <w:i/>
          <w:sz w:val="20"/>
        </w:rPr>
        <w:t>We</w:t>
      </w:r>
      <w:r>
        <w:rPr>
          <w:i/>
          <w:spacing w:val="-2"/>
          <w:sz w:val="20"/>
        </w:rPr>
        <w:t xml:space="preserve"> </w:t>
      </w:r>
      <w:r>
        <w:rPr>
          <w:i/>
          <w:sz w:val="20"/>
        </w:rPr>
        <w:t>will</w:t>
      </w:r>
      <w:r>
        <w:rPr>
          <w:i/>
          <w:spacing w:val="-2"/>
          <w:sz w:val="20"/>
        </w:rPr>
        <w:t xml:space="preserve"> </w:t>
      </w:r>
      <w:r>
        <w:rPr>
          <w:i/>
          <w:sz w:val="20"/>
        </w:rPr>
        <w:t>cooperate</w:t>
      </w:r>
      <w:r>
        <w:rPr>
          <w:i/>
          <w:spacing w:val="-2"/>
          <w:sz w:val="20"/>
        </w:rPr>
        <w:t xml:space="preserve"> </w:t>
      </w:r>
      <w:r>
        <w:rPr>
          <w:i/>
          <w:sz w:val="20"/>
        </w:rPr>
        <w:t>with</w:t>
      </w:r>
      <w:r>
        <w:rPr>
          <w:i/>
          <w:spacing w:val="-2"/>
          <w:sz w:val="20"/>
        </w:rPr>
        <w:t xml:space="preserve"> </w:t>
      </w:r>
      <w:r>
        <w:rPr>
          <w:i/>
          <w:sz w:val="20"/>
        </w:rPr>
        <w:t>your</w:t>
      </w:r>
      <w:r>
        <w:rPr>
          <w:i/>
          <w:spacing w:val="-4"/>
          <w:sz w:val="20"/>
        </w:rPr>
        <w:t xml:space="preserve"> </w:t>
      </w:r>
      <w:r>
        <w:rPr>
          <w:i/>
          <w:sz w:val="20"/>
        </w:rPr>
        <w:t>insurance</w:t>
      </w:r>
      <w:r>
        <w:rPr>
          <w:i/>
          <w:spacing w:val="-2"/>
          <w:sz w:val="20"/>
        </w:rPr>
        <w:t xml:space="preserve"> </w:t>
      </w:r>
      <w:r>
        <w:rPr>
          <w:i/>
          <w:sz w:val="20"/>
        </w:rPr>
        <w:t>company</w:t>
      </w:r>
      <w:r>
        <w:rPr>
          <w:i/>
          <w:spacing w:val="-3"/>
          <w:sz w:val="20"/>
        </w:rPr>
        <w:t xml:space="preserve"> </w:t>
      </w:r>
      <w:r>
        <w:rPr>
          <w:i/>
          <w:sz w:val="20"/>
        </w:rPr>
        <w:t>to</w:t>
      </w:r>
      <w:r>
        <w:rPr>
          <w:i/>
          <w:spacing w:val="-2"/>
          <w:sz w:val="20"/>
        </w:rPr>
        <w:t xml:space="preserve"> </w:t>
      </w:r>
      <w:r>
        <w:rPr>
          <w:i/>
          <w:sz w:val="20"/>
        </w:rPr>
        <w:t>assist</w:t>
      </w:r>
      <w:r>
        <w:rPr>
          <w:i/>
          <w:spacing w:val="-2"/>
          <w:sz w:val="20"/>
        </w:rPr>
        <w:t xml:space="preserve"> </w:t>
      </w:r>
      <w:r>
        <w:rPr>
          <w:i/>
          <w:sz w:val="20"/>
        </w:rPr>
        <w:t>with</w:t>
      </w:r>
      <w:r>
        <w:rPr>
          <w:i/>
          <w:spacing w:val="-2"/>
          <w:sz w:val="20"/>
        </w:rPr>
        <w:t xml:space="preserve"> </w:t>
      </w:r>
      <w:r>
        <w:rPr>
          <w:i/>
          <w:sz w:val="20"/>
        </w:rPr>
        <w:t>processing</w:t>
      </w:r>
      <w:r>
        <w:rPr>
          <w:i/>
          <w:spacing w:val="-1"/>
          <w:sz w:val="20"/>
        </w:rPr>
        <w:t xml:space="preserve"> </w:t>
      </w:r>
      <w:r>
        <w:rPr>
          <w:i/>
          <w:sz w:val="20"/>
        </w:rPr>
        <w:t>your</w:t>
      </w:r>
      <w:r>
        <w:rPr>
          <w:i/>
          <w:spacing w:val="-4"/>
          <w:sz w:val="20"/>
        </w:rPr>
        <w:t xml:space="preserve"> </w:t>
      </w:r>
      <w:r>
        <w:rPr>
          <w:i/>
          <w:sz w:val="20"/>
        </w:rPr>
        <w:t>claim.</w:t>
      </w:r>
      <w:r>
        <w:rPr>
          <w:i/>
          <w:spacing w:val="-2"/>
          <w:sz w:val="20"/>
        </w:rPr>
        <w:t xml:space="preserve"> </w:t>
      </w:r>
      <w:r>
        <w:rPr>
          <w:sz w:val="20"/>
        </w:rPr>
        <w:t>Please</w:t>
      </w:r>
      <w:r>
        <w:rPr>
          <w:spacing w:val="-3"/>
          <w:sz w:val="20"/>
        </w:rPr>
        <w:t xml:space="preserve"> </w:t>
      </w:r>
      <w:r>
        <w:rPr>
          <w:sz w:val="20"/>
        </w:rPr>
        <w:t>do</w:t>
      </w:r>
      <w:r>
        <w:rPr>
          <w:spacing w:val="-1"/>
          <w:sz w:val="20"/>
        </w:rPr>
        <w:t xml:space="preserve"> </w:t>
      </w:r>
      <w:r>
        <w:rPr>
          <w:sz w:val="20"/>
        </w:rPr>
        <w:t>not</w:t>
      </w:r>
      <w:r>
        <w:rPr>
          <w:spacing w:val="-2"/>
          <w:sz w:val="20"/>
        </w:rPr>
        <w:t xml:space="preserve"> </w:t>
      </w:r>
      <w:r>
        <w:rPr>
          <w:sz w:val="20"/>
        </w:rPr>
        <w:t>submit additional claims or information to the insurance company unless specifically</w:t>
      </w:r>
      <w:r>
        <w:rPr>
          <w:spacing w:val="-10"/>
          <w:sz w:val="20"/>
        </w:rPr>
        <w:t xml:space="preserve"> </w:t>
      </w:r>
      <w:r>
        <w:rPr>
          <w:sz w:val="20"/>
        </w:rPr>
        <w:t>requested.</w:t>
      </w:r>
    </w:p>
    <w:p w14:paraId="5B254CA0" w14:textId="77777777" w:rsidR="00725A1D" w:rsidRDefault="00725A1D" w:rsidP="00725A1D">
      <w:pPr>
        <w:pStyle w:val="ListParagraph"/>
        <w:numPr>
          <w:ilvl w:val="1"/>
          <w:numId w:val="2"/>
        </w:numPr>
        <w:tabs>
          <w:tab w:val="left" w:pos="1585"/>
          <w:tab w:val="left" w:pos="1586"/>
        </w:tabs>
        <w:spacing w:before="59" w:line="273" w:lineRule="auto"/>
        <w:ind w:right="181"/>
        <w:rPr>
          <w:sz w:val="20"/>
        </w:rPr>
      </w:pPr>
      <w:r>
        <w:rPr>
          <w:i/>
          <w:sz w:val="20"/>
        </w:rPr>
        <w:t xml:space="preserve">Your insurance policy is a contract between you and your insurance company. </w:t>
      </w:r>
      <w:r>
        <w:rPr>
          <w:sz w:val="20"/>
        </w:rPr>
        <w:t>The doctors are not part of the contract. Therefore, all charges incurred are your responsibility. You are responsible for payment whether or not your insurance company</w:t>
      </w:r>
      <w:r>
        <w:rPr>
          <w:spacing w:val="-3"/>
          <w:sz w:val="20"/>
        </w:rPr>
        <w:t xml:space="preserve"> </w:t>
      </w:r>
      <w:r>
        <w:rPr>
          <w:sz w:val="20"/>
        </w:rPr>
        <w:t>pays.</w:t>
      </w:r>
    </w:p>
    <w:p w14:paraId="1576CA16" w14:textId="0D74201E" w:rsidR="00725A1D" w:rsidRDefault="00725A1D" w:rsidP="009733B2">
      <w:pPr>
        <w:pStyle w:val="BodyText"/>
        <w:spacing w:before="5" w:after="40"/>
        <w:rPr>
          <w:sz w:val="16"/>
        </w:rPr>
      </w:pPr>
    </w:p>
    <w:p w14:paraId="3B00E4BB" w14:textId="2C53BEDD" w:rsidR="00A459E8" w:rsidRDefault="00A459E8" w:rsidP="009733B2">
      <w:pPr>
        <w:pStyle w:val="BodyText"/>
        <w:spacing w:before="5" w:after="40"/>
        <w:rPr>
          <w:sz w:val="16"/>
        </w:rPr>
      </w:pPr>
    </w:p>
    <w:p w14:paraId="23CDF177" w14:textId="77777777" w:rsidR="00A459E8" w:rsidRDefault="00A459E8" w:rsidP="009733B2">
      <w:pPr>
        <w:pStyle w:val="BodyText"/>
        <w:spacing w:before="5" w:after="40"/>
        <w:rPr>
          <w:sz w:val="16"/>
        </w:rPr>
      </w:pPr>
    </w:p>
    <w:p w14:paraId="27BD089F" w14:textId="74E30C4B" w:rsidR="002C5D85" w:rsidRDefault="002C5D85" w:rsidP="009733B2">
      <w:pPr>
        <w:pStyle w:val="ListParagraph"/>
        <w:numPr>
          <w:ilvl w:val="0"/>
          <w:numId w:val="1"/>
        </w:numPr>
        <w:tabs>
          <w:tab w:val="left" w:pos="1225"/>
          <w:tab w:val="left" w:pos="1227"/>
        </w:tabs>
        <w:spacing w:before="1" w:after="40" w:line="273" w:lineRule="auto"/>
        <w:ind w:right="823"/>
        <w:rPr>
          <w:sz w:val="20"/>
        </w:rPr>
      </w:pPr>
      <w:r>
        <w:rPr>
          <w:b/>
          <w:bCs/>
          <w:sz w:val="20"/>
        </w:rPr>
        <w:lastRenderedPageBreak/>
        <w:t xml:space="preserve">Patients with State of Illinois Insurance: </w:t>
      </w:r>
      <w:r>
        <w:rPr>
          <w:sz w:val="20"/>
        </w:rPr>
        <w:t>Payment in full is required at the time of service unless prior arrangements have been made with our office.</w:t>
      </w:r>
    </w:p>
    <w:p w14:paraId="455B9E18" w14:textId="77777777" w:rsidR="004772EF" w:rsidRDefault="004772EF" w:rsidP="009733B2">
      <w:pPr>
        <w:pStyle w:val="ListParagraph"/>
        <w:tabs>
          <w:tab w:val="left" w:pos="1225"/>
          <w:tab w:val="left" w:pos="1227"/>
        </w:tabs>
        <w:spacing w:before="1" w:after="40" w:line="273" w:lineRule="auto"/>
        <w:ind w:right="823" w:firstLine="0"/>
        <w:rPr>
          <w:sz w:val="20"/>
        </w:rPr>
      </w:pPr>
    </w:p>
    <w:p w14:paraId="18156675" w14:textId="66CCDA81" w:rsidR="002C5D85" w:rsidRDefault="002C5D85" w:rsidP="009733B2">
      <w:pPr>
        <w:pStyle w:val="ListParagraph"/>
        <w:numPr>
          <w:ilvl w:val="0"/>
          <w:numId w:val="1"/>
        </w:numPr>
        <w:tabs>
          <w:tab w:val="left" w:pos="1225"/>
          <w:tab w:val="left" w:pos="1227"/>
        </w:tabs>
        <w:spacing w:before="1" w:after="40" w:line="273" w:lineRule="auto"/>
        <w:ind w:right="823"/>
        <w:rPr>
          <w:sz w:val="20"/>
        </w:rPr>
      </w:pPr>
      <w:r>
        <w:rPr>
          <w:b/>
          <w:bCs/>
          <w:sz w:val="20"/>
        </w:rPr>
        <w:t xml:space="preserve">Patients with insurance that reimburses them: </w:t>
      </w:r>
      <w:r>
        <w:rPr>
          <w:sz w:val="20"/>
        </w:rPr>
        <w:t>Payment in full is required at the time of service unless prior arrangements have been made with our office.</w:t>
      </w:r>
    </w:p>
    <w:p w14:paraId="5BE77442" w14:textId="77777777" w:rsidR="004772EF" w:rsidRPr="004772EF" w:rsidRDefault="004772EF" w:rsidP="009733B2">
      <w:pPr>
        <w:tabs>
          <w:tab w:val="left" w:pos="1225"/>
          <w:tab w:val="left" w:pos="1227"/>
        </w:tabs>
        <w:spacing w:before="1" w:after="40" w:line="273" w:lineRule="auto"/>
        <w:ind w:right="823"/>
        <w:rPr>
          <w:sz w:val="20"/>
        </w:rPr>
      </w:pPr>
    </w:p>
    <w:p w14:paraId="2BE37F4A" w14:textId="4F0F46A1" w:rsidR="00725A1D" w:rsidRPr="001C392D" w:rsidRDefault="00725A1D" w:rsidP="009733B2">
      <w:pPr>
        <w:pStyle w:val="ListParagraph"/>
        <w:numPr>
          <w:ilvl w:val="0"/>
          <w:numId w:val="1"/>
        </w:numPr>
        <w:tabs>
          <w:tab w:val="left" w:pos="1227"/>
        </w:tabs>
        <w:spacing w:after="40" w:line="276" w:lineRule="auto"/>
        <w:ind w:right="250"/>
        <w:jc w:val="both"/>
        <w:rPr>
          <w:sz w:val="20"/>
        </w:rPr>
      </w:pPr>
      <w:r>
        <w:rPr>
          <w:b/>
          <w:sz w:val="20"/>
        </w:rPr>
        <w:t xml:space="preserve">Patients with Medicare: </w:t>
      </w:r>
      <w:r>
        <w:rPr>
          <w:sz w:val="20"/>
        </w:rPr>
        <w:t xml:space="preserve">We are not Medicare providers. Payment in full is required at the time of service unless prior arrangements have been made with our office. </w:t>
      </w:r>
    </w:p>
    <w:p w14:paraId="5196FA2C" w14:textId="77777777" w:rsidR="00725A1D" w:rsidRDefault="00725A1D" w:rsidP="009733B2">
      <w:pPr>
        <w:pStyle w:val="BodyText"/>
        <w:spacing w:before="5" w:after="40"/>
        <w:rPr>
          <w:sz w:val="16"/>
        </w:rPr>
      </w:pPr>
    </w:p>
    <w:p w14:paraId="28083DFB" w14:textId="77777777" w:rsidR="00725A1D" w:rsidRDefault="00725A1D" w:rsidP="009733B2">
      <w:pPr>
        <w:pStyle w:val="ListParagraph"/>
        <w:numPr>
          <w:ilvl w:val="0"/>
          <w:numId w:val="1"/>
        </w:numPr>
        <w:tabs>
          <w:tab w:val="left" w:pos="1225"/>
          <w:tab w:val="left" w:pos="1227"/>
        </w:tabs>
        <w:spacing w:before="1" w:after="40" w:line="273" w:lineRule="auto"/>
        <w:ind w:right="823"/>
        <w:rPr>
          <w:sz w:val="20"/>
        </w:rPr>
      </w:pPr>
      <w:r>
        <w:rPr>
          <w:b/>
          <w:sz w:val="20"/>
        </w:rPr>
        <w:t xml:space="preserve">Patients with Medicaid (public aid programs): </w:t>
      </w:r>
      <w:r>
        <w:rPr>
          <w:sz w:val="20"/>
        </w:rPr>
        <w:t>We are not Medicaid providers. Payment in full is required at the time of service unless prior arrangements have been made with our office.</w:t>
      </w:r>
    </w:p>
    <w:p w14:paraId="5F3E9169" w14:textId="77777777" w:rsidR="00725A1D" w:rsidRDefault="00725A1D" w:rsidP="009733B2">
      <w:pPr>
        <w:pStyle w:val="BodyText"/>
        <w:spacing w:before="9" w:after="40"/>
        <w:rPr>
          <w:sz w:val="16"/>
        </w:rPr>
      </w:pPr>
    </w:p>
    <w:p w14:paraId="7E5D5111" w14:textId="77777777" w:rsidR="00725A1D" w:rsidRDefault="00725A1D" w:rsidP="009733B2">
      <w:pPr>
        <w:pStyle w:val="ListParagraph"/>
        <w:numPr>
          <w:ilvl w:val="0"/>
          <w:numId w:val="1"/>
        </w:numPr>
        <w:tabs>
          <w:tab w:val="left" w:pos="1227"/>
        </w:tabs>
        <w:spacing w:before="1" w:after="40" w:line="276" w:lineRule="auto"/>
        <w:ind w:right="298"/>
        <w:jc w:val="both"/>
        <w:rPr>
          <w:sz w:val="20"/>
        </w:rPr>
      </w:pPr>
      <w:r>
        <w:rPr>
          <w:b/>
          <w:sz w:val="20"/>
        </w:rPr>
        <w:t xml:space="preserve">Minor patients: </w:t>
      </w:r>
      <w:r>
        <w:rPr>
          <w:sz w:val="20"/>
        </w:rPr>
        <w:t>The parent or guardian accompanying a minor is responsible for payment of services. Regardless of insurance</w:t>
      </w:r>
      <w:r>
        <w:rPr>
          <w:spacing w:val="-5"/>
          <w:sz w:val="20"/>
        </w:rPr>
        <w:t xml:space="preserve"> </w:t>
      </w:r>
      <w:r>
        <w:rPr>
          <w:sz w:val="20"/>
        </w:rPr>
        <w:t>coverage,</w:t>
      </w:r>
      <w:r>
        <w:rPr>
          <w:spacing w:val="-2"/>
          <w:sz w:val="20"/>
        </w:rPr>
        <w:t xml:space="preserve"> </w:t>
      </w:r>
      <w:r>
        <w:rPr>
          <w:sz w:val="20"/>
        </w:rPr>
        <w:t>patients age</w:t>
      </w:r>
      <w:r>
        <w:rPr>
          <w:spacing w:val="-3"/>
          <w:sz w:val="20"/>
        </w:rPr>
        <w:t xml:space="preserve"> </w:t>
      </w:r>
      <w:r>
        <w:rPr>
          <w:sz w:val="20"/>
        </w:rPr>
        <w:t>18</w:t>
      </w:r>
      <w:r>
        <w:rPr>
          <w:spacing w:val="-3"/>
          <w:sz w:val="20"/>
        </w:rPr>
        <w:t xml:space="preserve"> </w:t>
      </w:r>
      <w:r>
        <w:rPr>
          <w:sz w:val="20"/>
        </w:rPr>
        <w:t>and</w:t>
      </w:r>
      <w:r>
        <w:rPr>
          <w:spacing w:val="-3"/>
          <w:sz w:val="20"/>
        </w:rPr>
        <w:t xml:space="preserve"> </w:t>
      </w:r>
      <w:r>
        <w:rPr>
          <w:sz w:val="20"/>
        </w:rPr>
        <w:t>older</w:t>
      </w:r>
      <w:r>
        <w:rPr>
          <w:spacing w:val="-2"/>
          <w:sz w:val="20"/>
        </w:rPr>
        <w:t xml:space="preserve"> </w:t>
      </w:r>
      <w:r>
        <w:rPr>
          <w:sz w:val="20"/>
        </w:rPr>
        <w:t>are</w:t>
      </w:r>
      <w:r>
        <w:rPr>
          <w:spacing w:val="-3"/>
          <w:sz w:val="20"/>
        </w:rPr>
        <w:t xml:space="preserve"> </w:t>
      </w:r>
      <w:r>
        <w:rPr>
          <w:sz w:val="20"/>
        </w:rPr>
        <w:t>responsible</w:t>
      </w:r>
      <w:r>
        <w:rPr>
          <w:spacing w:val="-4"/>
          <w:sz w:val="20"/>
        </w:rPr>
        <w:t xml:space="preserve"> </w:t>
      </w:r>
      <w:r>
        <w:rPr>
          <w:sz w:val="20"/>
        </w:rPr>
        <w:t>for</w:t>
      </w:r>
      <w:r>
        <w:rPr>
          <w:spacing w:val="-2"/>
          <w:sz w:val="20"/>
        </w:rPr>
        <w:t xml:space="preserve"> </w:t>
      </w:r>
      <w:r>
        <w:rPr>
          <w:sz w:val="20"/>
        </w:rPr>
        <w:t>payment</w:t>
      </w:r>
      <w:r>
        <w:rPr>
          <w:spacing w:val="-2"/>
          <w:sz w:val="20"/>
        </w:rPr>
        <w:t xml:space="preserve"> </w:t>
      </w:r>
      <w:r>
        <w:rPr>
          <w:sz w:val="20"/>
        </w:rPr>
        <w:t>unless</w:t>
      </w:r>
      <w:r>
        <w:rPr>
          <w:spacing w:val="-4"/>
          <w:sz w:val="20"/>
        </w:rPr>
        <w:t xml:space="preserve"> </w:t>
      </w:r>
      <w:r>
        <w:rPr>
          <w:sz w:val="20"/>
        </w:rPr>
        <w:t>a</w:t>
      </w:r>
      <w:r>
        <w:rPr>
          <w:spacing w:val="-3"/>
          <w:sz w:val="20"/>
        </w:rPr>
        <w:t xml:space="preserve"> </w:t>
      </w:r>
      <w:r>
        <w:rPr>
          <w:sz w:val="20"/>
        </w:rPr>
        <w:t>parent</w:t>
      </w:r>
      <w:r>
        <w:rPr>
          <w:spacing w:val="-2"/>
          <w:sz w:val="20"/>
        </w:rPr>
        <w:t xml:space="preserve"> </w:t>
      </w:r>
      <w:r>
        <w:rPr>
          <w:sz w:val="20"/>
        </w:rPr>
        <w:t>accompanies</w:t>
      </w:r>
      <w:r>
        <w:rPr>
          <w:spacing w:val="-4"/>
          <w:sz w:val="20"/>
        </w:rPr>
        <w:t xml:space="preserve"> </w:t>
      </w:r>
      <w:r>
        <w:rPr>
          <w:sz w:val="20"/>
        </w:rPr>
        <w:t>them</w:t>
      </w:r>
      <w:r>
        <w:rPr>
          <w:spacing w:val="-3"/>
          <w:sz w:val="20"/>
        </w:rPr>
        <w:t xml:space="preserve"> </w:t>
      </w:r>
      <w:r>
        <w:rPr>
          <w:sz w:val="20"/>
        </w:rPr>
        <w:t>to</w:t>
      </w:r>
      <w:r>
        <w:rPr>
          <w:spacing w:val="-2"/>
          <w:sz w:val="20"/>
        </w:rPr>
        <w:t xml:space="preserve"> </w:t>
      </w:r>
      <w:r>
        <w:rPr>
          <w:sz w:val="20"/>
        </w:rPr>
        <w:t>the initial appointment and signs this</w:t>
      </w:r>
      <w:r>
        <w:rPr>
          <w:spacing w:val="-5"/>
          <w:sz w:val="20"/>
        </w:rPr>
        <w:t xml:space="preserve"> </w:t>
      </w:r>
      <w:r>
        <w:rPr>
          <w:sz w:val="20"/>
        </w:rPr>
        <w:t>agreement.</w:t>
      </w:r>
    </w:p>
    <w:p w14:paraId="5CFBF6E7" w14:textId="77777777" w:rsidR="00725A1D" w:rsidRDefault="00725A1D" w:rsidP="009733B2">
      <w:pPr>
        <w:pStyle w:val="BodyText"/>
        <w:spacing w:before="2" w:after="40"/>
        <w:rPr>
          <w:sz w:val="16"/>
        </w:rPr>
      </w:pPr>
    </w:p>
    <w:p w14:paraId="493BF454" w14:textId="77777777" w:rsidR="00725A1D" w:rsidRDefault="00725A1D" w:rsidP="009733B2">
      <w:pPr>
        <w:pStyle w:val="ListParagraph"/>
        <w:numPr>
          <w:ilvl w:val="0"/>
          <w:numId w:val="1"/>
        </w:numPr>
        <w:tabs>
          <w:tab w:val="left" w:pos="1225"/>
          <w:tab w:val="left" w:pos="1227"/>
        </w:tabs>
        <w:spacing w:after="40" w:line="276" w:lineRule="auto"/>
        <w:ind w:right="352"/>
        <w:rPr>
          <w:sz w:val="20"/>
        </w:rPr>
      </w:pPr>
      <w:r>
        <w:rPr>
          <w:b/>
          <w:sz w:val="20"/>
        </w:rPr>
        <w:t>Divorce situations:</w:t>
      </w:r>
      <w:r>
        <w:rPr>
          <w:b/>
          <w:spacing w:val="5"/>
          <w:sz w:val="20"/>
        </w:rPr>
        <w:t xml:space="preserve"> </w:t>
      </w:r>
      <w:r>
        <w:rPr>
          <w:sz w:val="20"/>
        </w:rPr>
        <w:t>The parent who brings the child to the initial appointment is responsible for all charges incurred during treatment, regardless of who provides insurance coverage. Our office will not become involved in payment disputes between divorced</w:t>
      </w:r>
      <w:r>
        <w:rPr>
          <w:spacing w:val="-3"/>
          <w:sz w:val="20"/>
        </w:rPr>
        <w:t xml:space="preserve"> </w:t>
      </w:r>
      <w:r>
        <w:rPr>
          <w:sz w:val="20"/>
        </w:rPr>
        <w:t>parents.</w:t>
      </w:r>
    </w:p>
    <w:p w14:paraId="1C191063" w14:textId="77777777" w:rsidR="00725A1D" w:rsidRDefault="00725A1D" w:rsidP="009733B2">
      <w:pPr>
        <w:pStyle w:val="BodyText"/>
        <w:spacing w:before="6" w:after="40"/>
        <w:rPr>
          <w:sz w:val="16"/>
        </w:rPr>
      </w:pPr>
    </w:p>
    <w:p w14:paraId="08965F97" w14:textId="77777777" w:rsidR="00725A1D" w:rsidRDefault="00725A1D" w:rsidP="009733B2">
      <w:pPr>
        <w:pStyle w:val="ListParagraph"/>
        <w:numPr>
          <w:ilvl w:val="0"/>
          <w:numId w:val="1"/>
        </w:numPr>
        <w:tabs>
          <w:tab w:val="left" w:pos="1225"/>
          <w:tab w:val="left" w:pos="1227"/>
        </w:tabs>
        <w:spacing w:after="40"/>
        <w:rPr>
          <w:sz w:val="20"/>
        </w:rPr>
      </w:pPr>
      <w:r>
        <w:rPr>
          <w:b/>
          <w:sz w:val="20"/>
        </w:rPr>
        <w:t xml:space="preserve">Returned checks: </w:t>
      </w:r>
      <w:r>
        <w:rPr>
          <w:sz w:val="20"/>
        </w:rPr>
        <w:t>$30 service will be charged for returned checks. Temporary or post-dated checks are not</w:t>
      </w:r>
      <w:r>
        <w:rPr>
          <w:spacing w:val="-27"/>
          <w:sz w:val="20"/>
        </w:rPr>
        <w:t xml:space="preserve"> </w:t>
      </w:r>
      <w:r>
        <w:rPr>
          <w:sz w:val="20"/>
        </w:rPr>
        <w:t>accepted.</w:t>
      </w:r>
    </w:p>
    <w:p w14:paraId="0BDDCB1F" w14:textId="77777777" w:rsidR="00725A1D" w:rsidRDefault="00725A1D" w:rsidP="009733B2">
      <w:pPr>
        <w:pStyle w:val="BodyText"/>
        <w:spacing w:before="5" w:after="40"/>
        <w:rPr>
          <w:sz w:val="19"/>
        </w:rPr>
      </w:pPr>
    </w:p>
    <w:p w14:paraId="56C61EA1" w14:textId="53271DB1" w:rsidR="00725A1D" w:rsidRDefault="00725A1D" w:rsidP="009733B2">
      <w:pPr>
        <w:pStyle w:val="ListParagraph"/>
        <w:numPr>
          <w:ilvl w:val="0"/>
          <w:numId w:val="1"/>
        </w:numPr>
        <w:tabs>
          <w:tab w:val="left" w:pos="1225"/>
          <w:tab w:val="left" w:pos="1227"/>
        </w:tabs>
        <w:spacing w:after="40" w:line="273" w:lineRule="auto"/>
        <w:ind w:right="401"/>
        <w:rPr>
          <w:sz w:val="20"/>
        </w:rPr>
      </w:pPr>
      <w:r>
        <w:rPr>
          <w:b/>
          <w:sz w:val="20"/>
        </w:rPr>
        <w:t>Collection fees:</w:t>
      </w:r>
      <w:r>
        <w:rPr>
          <w:b/>
          <w:spacing w:val="2"/>
          <w:sz w:val="20"/>
        </w:rPr>
        <w:t xml:space="preserve"> </w:t>
      </w:r>
      <w:r>
        <w:rPr>
          <w:sz w:val="20"/>
        </w:rPr>
        <w:t>If it becomes necessary for our office to use a collection service and/or legal assistance, you will be responsible for all collection/legal fees</w:t>
      </w:r>
      <w:r>
        <w:rPr>
          <w:spacing w:val="-4"/>
          <w:sz w:val="20"/>
        </w:rPr>
        <w:t xml:space="preserve"> </w:t>
      </w:r>
      <w:r>
        <w:rPr>
          <w:sz w:val="20"/>
        </w:rPr>
        <w:t>incurred.</w:t>
      </w:r>
    </w:p>
    <w:p w14:paraId="1EBBD05F" w14:textId="77777777" w:rsidR="009733B2" w:rsidRPr="009733B2" w:rsidRDefault="009733B2" w:rsidP="009733B2">
      <w:pPr>
        <w:pStyle w:val="ListParagraph"/>
        <w:spacing w:after="40"/>
        <w:rPr>
          <w:sz w:val="20"/>
        </w:rPr>
      </w:pPr>
    </w:p>
    <w:p w14:paraId="1EAAEFBC" w14:textId="6CA4FEF4" w:rsidR="009733B2" w:rsidRDefault="009733B2" w:rsidP="009733B2">
      <w:pPr>
        <w:pStyle w:val="ListParagraph"/>
        <w:numPr>
          <w:ilvl w:val="0"/>
          <w:numId w:val="1"/>
        </w:numPr>
        <w:tabs>
          <w:tab w:val="left" w:pos="1225"/>
          <w:tab w:val="left" w:pos="1227"/>
        </w:tabs>
        <w:spacing w:after="40" w:line="273" w:lineRule="auto"/>
        <w:ind w:right="401"/>
        <w:rPr>
          <w:sz w:val="20"/>
        </w:rPr>
      </w:pPr>
      <w:r>
        <w:rPr>
          <w:sz w:val="20"/>
        </w:rPr>
        <w:t>Payment through online portal will include a convenience fee</w:t>
      </w:r>
    </w:p>
    <w:p w14:paraId="18FD1BE5" w14:textId="77777777" w:rsidR="00E05ED8" w:rsidRPr="00E05ED8" w:rsidRDefault="00E05ED8" w:rsidP="009733B2">
      <w:pPr>
        <w:pStyle w:val="ListParagraph"/>
        <w:spacing w:after="40"/>
        <w:rPr>
          <w:sz w:val="20"/>
        </w:rPr>
      </w:pPr>
    </w:p>
    <w:p w14:paraId="25E9E4D9" w14:textId="4B5D737F" w:rsidR="00E05ED8" w:rsidRPr="002C5D85" w:rsidRDefault="00E05ED8" w:rsidP="009733B2">
      <w:pPr>
        <w:pStyle w:val="ListParagraph"/>
        <w:numPr>
          <w:ilvl w:val="0"/>
          <w:numId w:val="1"/>
        </w:numPr>
        <w:tabs>
          <w:tab w:val="left" w:pos="1225"/>
          <w:tab w:val="left" w:pos="1227"/>
        </w:tabs>
        <w:spacing w:after="40" w:line="273" w:lineRule="auto"/>
        <w:ind w:right="401"/>
        <w:rPr>
          <w:b/>
          <w:sz w:val="20"/>
        </w:rPr>
      </w:pPr>
      <w:r w:rsidRPr="00E05ED8">
        <w:rPr>
          <w:b/>
          <w:sz w:val="20"/>
        </w:rPr>
        <w:t xml:space="preserve">Late fees: </w:t>
      </w:r>
      <w:r>
        <w:rPr>
          <w:sz w:val="20"/>
        </w:rPr>
        <w:t>In the even</w:t>
      </w:r>
      <w:r w:rsidR="00D41F30">
        <w:rPr>
          <w:sz w:val="20"/>
        </w:rPr>
        <w:t>t</w:t>
      </w:r>
      <w:r>
        <w:rPr>
          <w:sz w:val="20"/>
        </w:rPr>
        <w:t xml:space="preserve"> payments are not received by </w:t>
      </w:r>
      <w:r w:rsidR="002C5D85">
        <w:rPr>
          <w:sz w:val="20"/>
        </w:rPr>
        <w:t>90 days from date of service</w:t>
      </w:r>
      <w:r>
        <w:rPr>
          <w:sz w:val="20"/>
        </w:rPr>
        <w:t xml:space="preserve">, I understand that a 1.5% late charge (18% APR) may be added to my account. </w:t>
      </w:r>
    </w:p>
    <w:p w14:paraId="3F34C736" w14:textId="55C577A3" w:rsidR="00725A1D" w:rsidRDefault="00725A1D" w:rsidP="00725A1D">
      <w:pPr>
        <w:pStyle w:val="BodyText"/>
        <w:spacing w:line="240" w:lineRule="exact"/>
        <w:ind w:left="866"/>
      </w:pPr>
      <w:r>
        <w:t>……………………………………………………………………………………………………………………………………………………………………………………………</w:t>
      </w:r>
    </w:p>
    <w:p w14:paraId="66CB2CF2" w14:textId="77777777" w:rsidR="00725A1D" w:rsidRDefault="00725A1D" w:rsidP="00725A1D">
      <w:pPr>
        <w:pStyle w:val="BodyText"/>
        <w:spacing w:before="1"/>
        <w:rPr>
          <w:sz w:val="19"/>
        </w:rPr>
      </w:pPr>
    </w:p>
    <w:p w14:paraId="1B8820F3" w14:textId="77777777" w:rsidR="00725A1D" w:rsidRDefault="00725A1D" w:rsidP="00725A1D">
      <w:pPr>
        <w:pStyle w:val="Heading2"/>
        <w:spacing w:before="1" w:line="278" w:lineRule="auto"/>
        <w:ind w:right="282"/>
      </w:pPr>
      <w:r>
        <w:t>I have read the above, understand and agree to the above terms and conditions, and I agree to be responsible for total payment of my account:</w:t>
      </w:r>
    </w:p>
    <w:p w14:paraId="7B55E508" w14:textId="77777777" w:rsidR="00725A1D" w:rsidRDefault="00725A1D" w:rsidP="00725A1D">
      <w:pPr>
        <w:pStyle w:val="BodyText"/>
        <w:spacing w:before="8"/>
        <w:rPr>
          <w:b/>
          <w:i/>
          <w:sz w:val="17"/>
        </w:rPr>
      </w:pPr>
    </w:p>
    <w:p w14:paraId="451AF7EA" w14:textId="1CE79543" w:rsidR="00725A1D" w:rsidRDefault="00725A1D" w:rsidP="00725A1D">
      <w:pPr>
        <w:pStyle w:val="BodyText"/>
        <w:spacing w:before="8"/>
        <w:rPr>
          <w:b/>
          <w:i/>
          <w:sz w:val="17"/>
        </w:rPr>
      </w:pPr>
      <w:r>
        <w:rPr>
          <w:noProof/>
          <w:lang w:bidi="ar-SA"/>
        </w:rPr>
        <mc:AlternateContent>
          <mc:Choice Requires="wps">
            <w:drawing>
              <wp:anchor distT="0" distB="0" distL="0" distR="0" simplePos="0" relativeHeight="251659264" behindDoc="1" locked="0" layoutInCell="1" allowOverlap="1" wp14:anchorId="0E632C66" wp14:editId="76387505">
                <wp:simplePos x="0" y="0"/>
                <wp:positionH relativeFrom="page">
                  <wp:posOffset>925195</wp:posOffset>
                </wp:positionH>
                <wp:positionV relativeFrom="paragraph">
                  <wp:posOffset>171450</wp:posOffset>
                </wp:positionV>
                <wp:extent cx="6409690" cy="0"/>
                <wp:effectExtent l="10795" t="16510" r="18415" b="12065"/>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3443F" id="Straight Connector 4"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85pt,13.5pt" to="577.5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G4bJwIAAFAEAAAOAAAAZHJzL2Uyb0RvYy54bWysVMGO2jAQvVfqP1i5QxKa0hARVlUCvWxb&#10;JLYfYGwnserYlm0IqOq/d+wQxLaXqioHM/bMPL+Zec766dILdGbGciXLKJ0nEWKSKMplW0bfXnaz&#10;PELWYUmxUJKV0ZXZ6Gnz9s160AVbqE4JygwCEGmLQZdR55wu4tiSjvXYzpVmEpyNMj12sDVtTA0e&#10;AL0X8SJJlvGgDNVGEWYtnNajM9oE/KZhxH1tGsscEmUE3FxYTViPfo03a1y0BuuOkxsN/A8seswl&#10;XHqHqrHD6GT4H1A9J0ZZ1bg5UX2smoYTFmqAatLkt2oOHdYs1ALNsfreJvv/YMmX894gTssoi5DE&#10;PYzo4AzmbedQpaSEBiqDMt+nQdsCwiu5N75ScpEH/azId4ukqjosWxb4vlw1gKQ+I36V4jdWw23H&#10;4bOiEINPToWmXRrTe0hoB7qE2Vzvs2EXhwgcLrNktVzBCMnki3ExJWpj3SemeuSNMhJc+rbhAp+f&#10;rfNEcDGF+GOpdlyIMHoh0QBs80WehwyrBKfe6+OsaY+VMOiMvXrCL5QFnscwD11j241xwTXqyqiT&#10;pOGajmG6vdkOczHaQEtIfxEUCURv1qibH6tktc23eTbLFsvtLEvqevZxV2Wz5S798L5+V1dVnf70&#10;nNOs6DilTHrak4bT7O80cntNo/ruKr43KH6NHjoJZKf/QDpM2Q92lMhR0eveTNMH2Ybg2xPz7+Jx&#10;D/bjh2DzCwAA//8DAFBLAwQUAAYACAAAACEAfUZ8oNwAAAAKAQAADwAAAGRycy9kb3ducmV2Lnht&#10;bEyPzU7DMBCE70i8g7VI3KiTirQoxKkAiQdoqcrVjZf8EK9N7DQpT89WHOA4s59mZ4rNbHtxwiG0&#10;jhSkiwQEUuVMS7WC/dvr3QOIEDUZ3TtCBWcMsCmvrwqdGzfRFk+7WAsOoZBrBU2MPpcyVA1aHRbO&#10;I/Htww1WR5ZDLc2gJw63vVwmyUpa3RJ/aLTHlwarz91oFXwdxhCTLpx9Nz3vs9X7t9+6Tqnbm/np&#10;EUTEOf7BcKnP1aHkTkc3kgmiZ32frRlVsFzzpguQZlkK4vjryLKQ/yeUPwAAAP//AwBQSwECLQAU&#10;AAYACAAAACEAtoM4kv4AAADhAQAAEwAAAAAAAAAAAAAAAAAAAAAAW0NvbnRlbnRfVHlwZXNdLnht&#10;bFBLAQItABQABgAIAAAAIQA4/SH/1gAAAJQBAAALAAAAAAAAAAAAAAAAAC8BAABfcmVscy8ucmVs&#10;c1BLAQItABQABgAIAAAAIQB2YG4bJwIAAFAEAAAOAAAAAAAAAAAAAAAAAC4CAABkcnMvZTJvRG9j&#10;LnhtbFBLAQItABQABgAIAAAAIQB9Rnyg3AAAAAoBAAAPAAAAAAAAAAAAAAAAAIEEAABkcnMvZG93&#10;bnJldi54bWxQSwUGAAAAAAQABADzAAAAigUAAAAA&#10;" strokeweight="1.44pt">
                <w10:wrap type="topAndBottom" anchorx="page"/>
              </v:line>
            </w:pict>
          </mc:Fallback>
        </mc:AlternateContent>
      </w:r>
    </w:p>
    <w:p w14:paraId="36A597D6" w14:textId="77777777" w:rsidR="00725A1D" w:rsidRDefault="00725A1D" w:rsidP="00725A1D">
      <w:pPr>
        <w:pStyle w:val="BodyText"/>
        <w:spacing w:before="2"/>
        <w:rPr>
          <w:b/>
          <w:i/>
          <w:sz w:val="9"/>
        </w:rPr>
      </w:pPr>
    </w:p>
    <w:p w14:paraId="09BEBFB1" w14:textId="77777777" w:rsidR="00725A1D" w:rsidRDefault="00725A1D" w:rsidP="00725A1D">
      <w:pPr>
        <w:pStyle w:val="BodyText"/>
        <w:tabs>
          <w:tab w:val="left" w:pos="8741"/>
        </w:tabs>
        <w:spacing w:before="60"/>
        <w:ind w:left="866"/>
      </w:pPr>
      <w:r>
        <w:t>Patient’s signature (or financially responsible</w:t>
      </w:r>
      <w:r>
        <w:rPr>
          <w:spacing w:val="-14"/>
        </w:rPr>
        <w:t xml:space="preserve"> </w:t>
      </w:r>
      <w:r>
        <w:t>person’s</w:t>
      </w:r>
      <w:r>
        <w:rPr>
          <w:spacing w:val="-1"/>
        </w:rPr>
        <w:t xml:space="preserve"> </w:t>
      </w:r>
      <w:r>
        <w:t>signature)</w:t>
      </w:r>
      <w:r>
        <w:tab/>
        <w:t>Date</w:t>
      </w:r>
    </w:p>
    <w:p w14:paraId="75CC9FB2" w14:textId="77777777" w:rsidR="00725A1D" w:rsidRDefault="00725A1D" w:rsidP="00725A1D">
      <w:pPr>
        <w:pStyle w:val="BodyText"/>
      </w:pPr>
    </w:p>
    <w:p w14:paraId="349B9772" w14:textId="4CEDC722" w:rsidR="00725A1D" w:rsidRDefault="00725A1D" w:rsidP="002811FF">
      <w:pPr>
        <w:pStyle w:val="Heading2"/>
        <w:rPr>
          <w:b w:val="0"/>
          <w:i w:val="0"/>
        </w:rPr>
      </w:pPr>
      <w:r>
        <w:t xml:space="preserve">I authorize my insurance benefits be paid directly to </w:t>
      </w:r>
      <w:r w:rsidR="00A459E8">
        <w:t>Dr. Michael Dyme/Dyme Dental</w:t>
      </w:r>
      <w:r>
        <w:t>:</w:t>
      </w:r>
    </w:p>
    <w:p w14:paraId="751B83BC" w14:textId="77777777" w:rsidR="009733B2" w:rsidRDefault="009733B2" w:rsidP="002811FF">
      <w:pPr>
        <w:pStyle w:val="BodyText"/>
        <w:spacing w:before="11"/>
        <w:rPr>
          <w:b/>
          <w:i/>
          <w:sz w:val="9"/>
        </w:rPr>
      </w:pPr>
    </w:p>
    <w:p w14:paraId="3A5D2513" w14:textId="10D5CCB9" w:rsidR="00725A1D" w:rsidRDefault="00725A1D" w:rsidP="002811FF">
      <w:pPr>
        <w:pStyle w:val="BodyText"/>
        <w:spacing w:before="11"/>
        <w:rPr>
          <w:b/>
          <w:i/>
          <w:sz w:val="9"/>
        </w:rPr>
      </w:pPr>
      <w:r>
        <w:rPr>
          <w:noProof/>
          <w:lang w:bidi="ar-SA"/>
        </w:rPr>
        <mc:AlternateContent>
          <mc:Choice Requires="wps">
            <w:drawing>
              <wp:anchor distT="0" distB="0" distL="0" distR="0" simplePos="0" relativeHeight="251660288" behindDoc="1" locked="0" layoutInCell="1" allowOverlap="1" wp14:anchorId="0DAAF0D1" wp14:editId="01E480B5">
                <wp:simplePos x="0" y="0"/>
                <wp:positionH relativeFrom="page">
                  <wp:posOffset>925195</wp:posOffset>
                </wp:positionH>
                <wp:positionV relativeFrom="paragraph">
                  <wp:posOffset>196850</wp:posOffset>
                </wp:positionV>
                <wp:extent cx="6409690" cy="0"/>
                <wp:effectExtent l="10795" t="12700" r="18415" b="15875"/>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E0E42" id="Straight Connector 3"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85pt,15.5pt" to="577.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DdKAIAAFAEAAAOAAAAZHJzL2Uyb0RvYy54bWysVMGO2jAQvVfqP1i5QxJIaYgIqyqBXrZd&#10;JLYfYGyHWHVsyzYEVPXfO3YIYttLVZWDGXtmnt/MPGf1dOkEOjNjuZJllE6TCDFJFOXyWEbfXreT&#10;PELWYUmxUJKV0ZXZ6Gn9/t2q1wWbqVYJygwCEGmLXpdR65wu4tiSlnXYTpVmEpyNMh12sDXHmBrc&#10;A3on4lmSLOJeGaqNIsxaOK0HZ7QO+E3DiHtpGsscEmUE3FxYTVgPfo3XK1wcDdYtJzca+B9YdJhL&#10;uPQOVWOH0cnwP6A6ToyyqnFTorpYNQ0nLNQA1aTJb9XsW6xZqAWaY/W9Tfb/wZKv551BnJbRPEIS&#10;dzCivTOYH1uHKiUlNFAZNPd96rUtILySO+MrJRe518+KfLdIqqrF8sgC39erBpDUZ8RvUvzGarjt&#10;0H9RFGLwyanQtEtjOg8J7UCXMJvrfTbs4hCBw0WWLBdLGCEZfTEuxkRtrPvMVIe8UUaCS982XODz&#10;s3WeCC7GEH8s1ZYLEUYvJOqBbT7L85BhleDUe32cNcdDJQw6Y6+e8AtlgecxzEPX2LZDXHANujLq&#10;JGm4pmWYbm62w1wMNtAS0l8ERQLRmzXo5scyWW7yTZ5NstliM8mSup582lbZZLFNP36o53VV1elP&#10;zznNipZTyqSnPWo4zf5OI7fXNKjvruJ7g+K36KGTQHb8D6TDlP1gB4kcFL3uzDh9kG0Ivj0x/y4e&#10;92A/fgjWvwAAAP//AwBQSwMEFAAGAAgAAAAhAFFT3G7cAAAACgEAAA8AAABkcnMvZG93bnJldi54&#10;bWxMj81OwzAQhO9IvIO1SNyoEyBtFeJUgMQDtFRwdeMlP8RrEztNytOzFQc4zuyn2ZliM9teHHEI&#10;rSMF6SIBgVQ501KtYP/6crMGEaImo3tHqOCEATbl5UWhc+Mm2uJxF2vBIRRyraCJ0edShqpBq8PC&#10;eSS+fbjB6shyqKUZ9MThtpe3SbKUVrfEHxrt8bnB6nM3WgVfb2OISRdOvpue9tny/dtvXafU9dX8&#10;+AAi4hz/YDjX5+pQcqeDG8kE0bO+z1aMKrhLedMZSLMsBXH4dWRZyP8Tyh8AAAD//wMAUEsBAi0A&#10;FAAGAAgAAAAhALaDOJL+AAAA4QEAABMAAAAAAAAAAAAAAAAAAAAAAFtDb250ZW50X1R5cGVzXS54&#10;bWxQSwECLQAUAAYACAAAACEAOP0h/9YAAACUAQAACwAAAAAAAAAAAAAAAAAvAQAAX3JlbHMvLnJl&#10;bHNQSwECLQAUAAYACAAAACEA/uTw3SgCAABQBAAADgAAAAAAAAAAAAAAAAAuAgAAZHJzL2Uyb0Rv&#10;Yy54bWxQSwECLQAUAAYACAAAACEAUVPcbtwAAAAKAQAADwAAAAAAAAAAAAAAAACCBAAAZHJzL2Rv&#10;d25yZXYueG1sUEsFBgAAAAAEAAQA8wAAAIsFAAAAAA==&#10;" strokeweight="1.44pt">
                <w10:wrap type="topAndBottom" anchorx="page"/>
              </v:line>
            </w:pict>
          </mc:Fallback>
        </mc:AlternateContent>
      </w:r>
    </w:p>
    <w:p w14:paraId="15810924" w14:textId="4ADCA501" w:rsidR="002811FF" w:rsidRDefault="00725A1D" w:rsidP="002811FF">
      <w:pPr>
        <w:pStyle w:val="BodyText"/>
        <w:tabs>
          <w:tab w:val="left" w:pos="8741"/>
        </w:tabs>
        <w:spacing w:before="59"/>
        <w:ind w:left="866"/>
      </w:pPr>
      <w:r>
        <w:t>Patient’s signature (or financially responsible</w:t>
      </w:r>
      <w:r>
        <w:rPr>
          <w:spacing w:val="-14"/>
        </w:rPr>
        <w:t xml:space="preserve"> </w:t>
      </w:r>
      <w:r>
        <w:t>person’s</w:t>
      </w:r>
      <w:r>
        <w:rPr>
          <w:spacing w:val="-1"/>
        </w:rPr>
        <w:t xml:space="preserve"> </w:t>
      </w:r>
      <w:r>
        <w:t>signature)</w:t>
      </w:r>
      <w:r>
        <w:tab/>
        <w:t>Date</w:t>
      </w:r>
    </w:p>
    <w:sectPr w:rsidR="002811FF" w:rsidSect="00FC3C6B">
      <w:headerReference w:type="default" r:id="rId7"/>
      <w:pgSz w:w="12240" w:h="15840"/>
      <w:pgMar w:top="158"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83DC0" w14:textId="77777777" w:rsidR="004F2F88" w:rsidRDefault="004F2F88" w:rsidP="0039053A">
      <w:r>
        <w:separator/>
      </w:r>
    </w:p>
  </w:endnote>
  <w:endnote w:type="continuationSeparator" w:id="0">
    <w:p w14:paraId="6D631215" w14:textId="77777777" w:rsidR="004F2F88" w:rsidRDefault="004F2F88" w:rsidP="00390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56CB3" w14:textId="77777777" w:rsidR="004F2F88" w:rsidRDefault="004F2F88" w:rsidP="0039053A">
      <w:r>
        <w:separator/>
      </w:r>
    </w:p>
  </w:footnote>
  <w:footnote w:type="continuationSeparator" w:id="0">
    <w:p w14:paraId="6C8AC4EA" w14:textId="77777777" w:rsidR="004F2F88" w:rsidRDefault="004F2F88" w:rsidP="00390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49418" w14:textId="04E3B586" w:rsidR="00FC3C6B" w:rsidRDefault="00A459E8" w:rsidP="00A459E8">
    <w:pPr>
      <w:pStyle w:val="Header"/>
      <w:tabs>
        <w:tab w:val="clear" w:pos="4680"/>
      </w:tabs>
      <w:jc w:val="center"/>
      <w:rPr>
        <w:color w:val="2F5496" w:themeColor="accent1" w:themeShade="BF"/>
      </w:rPr>
    </w:pPr>
    <w:r>
      <w:rPr>
        <w:noProof/>
        <w:color w:val="4472C4" w:themeColor="accent1"/>
      </w:rPr>
      <mc:AlternateContent>
        <mc:Choice Requires="wps">
          <w:drawing>
            <wp:anchor distT="0" distB="0" distL="114300" distR="114300" simplePos="0" relativeHeight="251663360" behindDoc="0" locked="0" layoutInCell="1" allowOverlap="1" wp14:anchorId="07E7FB99" wp14:editId="31FE10D3">
              <wp:simplePos x="0" y="0"/>
              <wp:positionH relativeFrom="margin">
                <wp:align>center</wp:align>
              </wp:positionH>
              <wp:positionV relativeFrom="paragraph">
                <wp:posOffset>718820</wp:posOffset>
              </wp:positionV>
              <wp:extent cx="3507129" cy="405114"/>
              <wp:effectExtent l="0" t="0" r="0" b="0"/>
              <wp:wrapNone/>
              <wp:docPr id="6" name="Text Box 6"/>
              <wp:cNvGraphicFramePr/>
              <a:graphic xmlns:a="http://schemas.openxmlformats.org/drawingml/2006/main">
                <a:graphicData uri="http://schemas.microsoft.com/office/word/2010/wordprocessingShape">
                  <wps:wsp>
                    <wps:cNvSpPr txBox="1"/>
                    <wps:spPr>
                      <a:xfrm>
                        <a:off x="0" y="0"/>
                        <a:ext cx="3507129" cy="405114"/>
                      </a:xfrm>
                      <a:prstGeom prst="rect">
                        <a:avLst/>
                      </a:prstGeom>
                      <a:noFill/>
                      <a:ln w="6350">
                        <a:noFill/>
                      </a:ln>
                    </wps:spPr>
                    <wps:txbx>
                      <w:txbxContent>
                        <w:p w14:paraId="6B45C0B1" w14:textId="65F299E7" w:rsidR="00F96378" w:rsidRPr="00067117" w:rsidRDefault="00A459E8" w:rsidP="00F96378">
                          <w:pPr>
                            <w:pStyle w:val="Header"/>
                            <w:tabs>
                              <w:tab w:val="clear" w:pos="4680"/>
                            </w:tabs>
                            <w:jc w:val="center"/>
                            <w:rPr>
                              <w:color w:val="2F5496" w:themeColor="accent1" w:themeShade="BF"/>
                              <w:sz w:val="18"/>
                              <w:szCs w:val="18"/>
                            </w:rPr>
                          </w:pPr>
                          <w:r>
                            <w:rPr>
                              <w:color w:val="2F5496" w:themeColor="accent1" w:themeShade="BF"/>
                              <w:sz w:val="18"/>
                              <w:szCs w:val="18"/>
                            </w:rPr>
                            <w:t>1500 Waukegan Road</w:t>
                          </w:r>
                          <w:r w:rsidR="00F96378">
                            <w:rPr>
                              <w:color w:val="2F5496" w:themeColor="accent1" w:themeShade="BF"/>
                              <w:sz w:val="18"/>
                              <w:szCs w:val="18"/>
                            </w:rPr>
                            <w:t xml:space="preserve"> • Suite </w:t>
                          </w:r>
                          <w:r>
                            <w:rPr>
                              <w:color w:val="2F5496" w:themeColor="accent1" w:themeShade="BF"/>
                              <w:sz w:val="18"/>
                              <w:szCs w:val="18"/>
                            </w:rPr>
                            <w:t>225</w:t>
                          </w:r>
                          <w:r w:rsidR="00F96378" w:rsidRPr="00067117">
                            <w:rPr>
                              <w:color w:val="2F5496" w:themeColor="accent1" w:themeShade="BF"/>
                              <w:sz w:val="18"/>
                              <w:szCs w:val="18"/>
                            </w:rPr>
                            <w:t xml:space="preserve"> • </w:t>
                          </w:r>
                          <w:r>
                            <w:rPr>
                              <w:color w:val="2F5496" w:themeColor="accent1" w:themeShade="BF"/>
                              <w:sz w:val="18"/>
                              <w:szCs w:val="18"/>
                            </w:rPr>
                            <w:t>Glenview</w:t>
                          </w:r>
                          <w:r w:rsidR="00F96378" w:rsidRPr="00067117">
                            <w:rPr>
                              <w:color w:val="2F5496" w:themeColor="accent1" w:themeShade="BF"/>
                              <w:sz w:val="18"/>
                              <w:szCs w:val="18"/>
                            </w:rPr>
                            <w:t>, IL 600</w:t>
                          </w:r>
                          <w:r>
                            <w:rPr>
                              <w:color w:val="2F5496" w:themeColor="accent1" w:themeShade="BF"/>
                              <w:sz w:val="18"/>
                              <w:szCs w:val="18"/>
                            </w:rPr>
                            <w:t>25</w:t>
                          </w:r>
                        </w:p>
                        <w:p w14:paraId="6DFE33EB" w14:textId="522B8A6A" w:rsidR="00F96378" w:rsidRPr="00067117" w:rsidRDefault="00A459E8" w:rsidP="00F96378">
                          <w:pPr>
                            <w:pStyle w:val="Header"/>
                            <w:tabs>
                              <w:tab w:val="clear" w:pos="4680"/>
                            </w:tabs>
                            <w:jc w:val="center"/>
                            <w:rPr>
                              <w:color w:val="2F5496" w:themeColor="accent1" w:themeShade="BF"/>
                              <w:sz w:val="18"/>
                              <w:szCs w:val="18"/>
                            </w:rPr>
                          </w:pPr>
                          <w:r>
                            <w:rPr>
                              <w:color w:val="2F5496" w:themeColor="accent1" w:themeShade="BF"/>
                              <w:sz w:val="18"/>
                              <w:szCs w:val="18"/>
                            </w:rPr>
                            <w:t>Info@dymedental.com</w:t>
                          </w:r>
                          <w:r w:rsidR="00F96378" w:rsidRPr="00067117">
                            <w:rPr>
                              <w:color w:val="2F5496" w:themeColor="accent1" w:themeShade="BF"/>
                              <w:sz w:val="18"/>
                              <w:szCs w:val="18"/>
                            </w:rPr>
                            <w:t xml:space="preserve"> • www.</w:t>
                          </w:r>
                          <w:r>
                            <w:rPr>
                              <w:color w:val="2F5496" w:themeColor="accent1" w:themeShade="BF"/>
                              <w:sz w:val="18"/>
                              <w:szCs w:val="18"/>
                            </w:rPr>
                            <w:t>dymedental.com</w:t>
                          </w:r>
                          <w:r w:rsidR="00F96378" w:rsidRPr="00067117">
                            <w:rPr>
                              <w:color w:val="2F5496" w:themeColor="accent1" w:themeShade="BF"/>
                              <w:sz w:val="18"/>
                              <w:szCs w:val="18"/>
                            </w:rPr>
                            <w:t xml:space="preserve"> • (847) </w:t>
                          </w:r>
                          <w:r>
                            <w:rPr>
                              <w:color w:val="2F5496" w:themeColor="accent1" w:themeShade="BF"/>
                              <w:sz w:val="18"/>
                              <w:szCs w:val="18"/>
                            </w:rPr>
                            <w:t>657-0535</w:t>
                          </w:r>
                        </w:p>
                        <w:p w14:paraId="4C1AB4AF" w14:textId="77777777" w:rsidR="00F96378" w:rsidRPr="00067117" w:rsidRDefault="00F96378" w:rsidP="00F96378">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7FB99" id="_x0000_t202" coordsize="21600,21600" o:spt="202" path="m,l,21600r21600,l21600,xe">
              <v:stroke joinstyle="miter"/>
              <v:path gradientshapeok="t" o:connecttype="rect"/>
            </v:shapetype>
            <v:shape id="Text Box 6" o:spid="_x0000_s1026" type="#_x0000_t202" style="position:absolute;left:0;text-align:left;margin-left:0;margin-top:56.6pt;width:276.15pt;height:31.9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CJ4LAIAAFEEAAAOAAAAZHJzL2Uyb0RvYy54bWysVFFv2jAQfp+0/2D5fSRhQFdEqFgrpklV&#10;WwmmPhvHJpFsn2cbEvbrd3YCRd2epr2Y893lzt/33bG467QiR+F8A6akxSinRBgOVWP2Jf2xXX/6&#10;QokPzFRMgRElPQlP75YfPyxaOxdjqEFVwhEsYvy8tSWtQ7DzLPO8Fpr5EVhhMCjBaRbw6vZZ5ViL&#10;1bXKxnk+y1pwlXXAhffofeiDdJnqSyl4eJbSi0BUSfFtIZ0unbt4ZssFm+8ds3XDh2ewf3iFZo3B&#10;ppdSDywwcnDNH6V0wx14kGHEQWcgZcNFwoBoivwdmk3NrEhYkBxvLzT5/1eWPx1fHGmqks4oMUyj&#10;RFvRBfIVOjKL7LTWzzFpYzEtdOhGlc9+j84IupNOx1+EQzCOPJ8u3MZiHJ2fp/lNMb6lhGNskk+L&#10;YhLLZG9fW+fDNwGaRKOkDrVLlLLjow996jklNjOwbpRK+ilDWgSALdIHlwgWVwZ7RAz9W6MVul03&#10;ANtBdUJcDvq58JavG2z+yHx4YQ4HAaHgcIdnPKQCbAKDRUkN7tff/DEf9cEoJS0OVkn9zwNzghL1&#10;3aByt8VkEicxXSbTmzFe3HVkdx0xB30POLsFrpHlyYz5QZ1N6UC/4g6sYlcMMcOxd0nD2bwP/bjj&#10;DnGxWqUknD3LwqPZWB5LRzojtdvulTk78B9QuSc4jyCbv5Ohz+2FWB0CyCZpFAnuWR14x7lNKg87&#10;Fhfj+p6y3v4Jlr8BAAD//wMAUEsDBBQABgAIAAAAIQDkJJ2F3wAAAAgBAAAPAAAAZHJzL2Rvd25y&#10;ZXYueG1sTI/BTsMwEETvSPyDtUjcqNNUoVWIU1WRKiQEh5ZeuDnxNomw1yF228DXs5zocWdGs2+K&#10;9eSsOOMYek8K5rMEBFLjTU+tgsP79mEFIkRNRltPqOAbA6zL25tC58ZfaIfnfWwFl1DItYIuxiGX&#10;MjQdOh1mfkBi7+hHpyOfYyvNqC9c7qxMk+RROt0Tf+j0gFWHzef+5BS8VNs3vatTt/qx1fPrcTN8&#10;HT4ype7vps0TiIhT/A/DHz6jQ8lMtT+RCcIq4CGR1fkiBcF2lqULEDUry2UCsizk9YDyFwAA//8D&#10;AFBLAQItABQABgAIAAAAIQC2gziS/gAAAOEBAAATAAAAAAAAAAAAAAAAAAAAAABbQ29udGVudF9U&#10;eXBlc10ueG1sUEsBAi0AFAAGAAgAAAAhADj9If/WAAAAlAEAAAsAAAAAAAAAAAAAAAAALwEAAF9y&#10;ZWxzLy5yZWxzUEsBAi0AFAAGAAgAAAAhAPCIIngsAgAAUQQAAA4AAAAAAAAAAAAAAAAALgIAAGRy&#10;cy9lMm9Eb2MueG1sUEsBAi0AFAAGAAgAAAAhAOQknYXfAAAACAEAAA8AAAAAAAAAAAAAAAAAhgQA&#10;AGRycy9kb3ducmV2LnhtbFBLBQYAAAAABAAEAPMAAACSBQAAAAA=&#10;" filled="f" stroked="f" strokeweight=".5pt">
              <v:textbox>
                <w:txbxContent>
                  <w:p w14:paraId="6B45C0B1" w14:textId="65F299E7" w:rsidR="00F96378" w:rsidRPr="00067117" w:rsidRDefault="00A459E8" w:rsidP="00F96378">
                    <w:pPr>
                      <w:pStyle w:val="Header"/>
                      <w:tabs>
                        <w:tab w:val="clear" w:pos="4680"/>
                      </w:tabs>
                      <w:jc w:val="center"/>
                      <w:rPr>
                        <w:color w:val="2F5496" w:themeColor="accent1" w:themeShade="BF"/>
                        <w:sz w:val="18"/>
                        <w:szCs w:val="18"/>
                      </w:rPr>
                    </w:pPr>
                    <w:r>
                      <w:rPr>
                        <w:color w:val="2F5496" w:themeColor="accent1" w:themeShade="BF"/>
                        <w:sz w:val="18"/>
                        <w:szCs w:val="18"/>
                      </w:rPr>
                      <w:t>1500 Waukegan Road</w:t>
                    </w:r>
                    <w:r w:rsidR="00F96378">
                      <w:rPr>
                        <w:color w:val="2F5496" w:themeColor="accent1" w:themeShade="BF"/>
                        <w:sz w:val="18"/>
                        <w:szCs w:val="18"/>
                      </w:rPr>
                      <w:t xml:space="preserve"> • Suite </w:t>
                    </w:r>
                    <w:r>
                      <w:rPr>
                        <w:color w:val="2F5496" w:themeColor="accent1" w:themeShade="BF"/>
                        <w:sz w:val="18"/>
                        <w:szCs w:val="18"/>
                      </w:rPr>
                      <w:t>225</w:t>
                    </w:r>
                    <w:r w:rsidR="00F96378" w:rsidRPr="00067117">
                      <w:rPr>
                        <w:color w:val="2F5496" w:themeColor="accent1" w:themeShade="BF"/>
                        <w:sz w:val="18"/>
                        <w:szCs w:val="18"/>
                      </w:rPr>
                      <w:t xml:space="preserve"> • </w:t>
                    </w:r>
                    <w:r>
                      <w:rPr>
                        <w:color w:val="2F5496" w:themeColor="accent1" w:themeShade="BF"/>
                        <w:sz w:val="18"/>
                        <w:szCs w:val="18"/>
                      </w:rPr>
                      <w:t>Glenview</w:t>
                    </w:r>
                    <w:r w:rsidR="00F96378" w:rsidRPr="00067117">
                      <w:rPr>
                        <w:color w:val="2F5496" w:themeColor="accent1" w:themeShade="BF"/>
                        <w:sz w:val="18"/>
                        <w:szCs w:val="18"/>
                      </w:rPr>
                      <w:t>, IL 600</w:t>
                    </w:r>
                    <w:r>
                      <w:rPr>
                        <w:color w:val="2F5496" w:themeColor="accent1" w:themeShade="BF"/>
                        <w:sz w:val="18"/>
                        <w:szCs w:val="18"/>
                      </w:rPr>
                      <w:t>25</w:t>
                    </w:r>
                  </w:p>
                  <w:p w14:paraId="6DFE33EB" w14:textId="522B8A6A" w:rsidR="00F96378" w:rsidRPr="00067117" w:rsidRDefault="00A459E8" w:rsidP="00F96378">
                    <w:pPr>
                      <w:pStyle w:val="Header"/>
                      <w:tabs>
                        <w:tab w:val="clear" w:pos="4680"/>
                      </w:tabs>
                      <w:jc w:val="center"/>
                      <w:rPr>
                        <w:color w:val="2F5496" w:themeColor="accent1" w:themeShade="BF"/>
                        <w:sz w:val="18"/>
                        <w:szCs w:val="18"/>
                      </w:rPr>
                    </w:pPr>
                    <w:r>
                      <w:rPr>
                        <w:color w:val="2F5496" w:themeColor="accent1" w:themeShade="BF"/>
                        <w:sz w:val="18"/>
                        <w:szCs w:val="18"/>
                      </w:rPr>
                      <w:t>Info@dymedental.com</w:t>
                    </w:r>
                    <w:r w:rsidR="00F96378" w:rsidRPr="00067117">
                      <w:rPr>
                        <w:color w:val="2F5496" w:themeColor="accent1" w:themeShade="BF"/>
                        <w:sz w:val="18"/>
                        <w:szCs w:val="18"/>
                      </w:rPr>
                      <w:t xml:space="preserve"> • www.</w:t>
                    </w:r>
                    <w:r>
                      <w:rPr>
                        <w:color w:val="2F5496" w:themeColor="accent1" w:themeShade="BF"/>
                        <w:sz w:val="18"/>
                        <w:szCs w:val="18"/>
                      </w:rPr>
                      <w:t>dymedental.com</w:t>
                    </w:r>
                    <w:r w:rsidR="00F96378" w:rsidRPr="00067117">
                      <w:rPr>
                        <w:color w:val="2F5496" w:themeColor="accent1" w:themeShade="BF"/>
                        <w:sz w:val="18"/>
                        <w:szCs w:val="18"/>
                      </w:rPr>
                      <w:t xml:space="preserve"> • (847) </w:t>
                    </w:r>
                    <w:r>
                      <w:rPr>
                        <w:color w:val="2F5496" w:themeColor="accent1" w:themeShade="BF"/>
                        <w:sz w:val="18"/>
                        <w:szCs w:val="18"/>
                      </w:rPr>
                      <w:t>657-0535</w:t>
                    </w:r>
                  </w:p>
                  <w:p w14:paraId="4C1AB4AF" w14:textId="77777777" w:rsidR="00F96378" w:rsidRPr="00067117" w:rsidRDefault="00F96378" w:rsidP="00F96378">
                    <w:pPr>
                      <w:rPr>
                        <w:sz w:val="18"/>
                        <w:szCs w:val="18"/>
                      </w:rPr>
                    </w:pPr>
                  </w:p>
                </w:txbxContent>
              </v:textbox>
              <w10:wrap anchorx="margin"/>
            </v:shape>
          </w:pict>
        </mc:Fallback>
      </mc:AlternateContent>
    </w:r>
    <w:r>
      <w:rPr>
        <w:noProof/>
        <w:color w:val="2F5496" w:themeColor="accent1" w:themeShade="BF"/>
      </w:rPr>
      <w:drawing>
        <wp:inline distT="0" distB="0" distL="0" distR="0" wp14:anchorId="24B0BCCF" wp14:editId="62D517F7">
          <wp:extent cx="3354579" cy="958770"/>
          <wp:effectExtent l="0" t="0" r="0" b="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rotWithShape="1">
                  <a:blip r:embed="rId1">
                    <a:extLst>
                      <a:ext uri="{28A0092B-C50C-407E-A947-70E740481C1C}">
                        <a14:useLocalDpi xmlns:a14="http://schemas.microsoft.com/office/drawing/2010/main" val="0"/>
                      </a:ext>
                    </a:extLst>
                  </a:blip>
                  <a:srcRect t="21394" b="31419"/>
                  <a:stretch/>
                </pic:blipFill>
                <pic:spPr bwMode="auto">
                  <a:xfrm>
                    <a:off x="0" y="0"/>
                    <a:ext cx="3523667" cy="1007097"/>
                  </a:xfrm>
                  <a:prstGeom prst="rect">
                    <a:avLst/>
                  </a:prstGeom>
                  <a:ln>
                    <a:noFill/>
                  </a:ln>
                  <a:extLst>
                    <a:ext uri="{53640926-AAD7-44D8-BBD7-CCE9431645EC}">
                      <a14:shadowObscured xmlns:a14="http://schemas.microsoft.com/office/drawing/2010/main"/>
                    </a:ext>
                  </a:extLst>
                </pic:spPr>
              </pic:pic>
            </a:graphicData>
          </a:graphic>
        </wp:inline>
      </w:drawing>
    </w:r>
  </w:p>
  <w:p w14:paraId="060EA582" w14:textId="1F5116C8" w:rsidR="00A459E8" w:rsidRDefault="00A459E8" w:rsidP="00A459E8">
    <w:pPr>
      <w:pStyle w:val="Header"/>
      <w:tabs>
        <w:tab w:val="clear" w:pos="4680"/>
      </w:tabs>
      <w:jc w:val="center"/>
      <w:rPr>
        <w:color w:val="2F5496" w:themeColor="accent1"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D0D79"/>
    <w:multiLevelType w:val="hybridMultilevel"/>
    <w:tmpl w:val="3CB6674E"/>
    <w:lvl w:ilvl="0" w:tplc="B0040C42">
      <w:numFmt w:val="bullet"/>
      <w:lvlText w:val=""/>
      <w:lvlJc w:val="left"/>
      <w:pPr>
        <w:ind w:left="866" w:hanging="361"/>
      </w:pPr>
      <w:rPr>
        <w:rFonts w:ascii="Symbol" w:eastAsia="Symbol" w:hAnsi="Symbol" w:cs="Symbol" w:hint="default"/>
        <w:w w:val="99"/>
        <w:sz w:val="20"/>
        <w:szCs w:val="20"/>
        <w:lang w:val="en-US" w:eastAsia="en-US" w:bidi="en-US"/>
      </w:rPr>
    </w:lvl>
    <w:lvl w:ilvl="1" w:tplc="B8483C1A">
      <w:numFmt w:val="bullet"/>
      <w:lvlText w:val="o"/>
      <w:lvlJc w:val="left"/>
      <w:pPr>
        <w:ind w:left="1586" w:hanging="360"/>
      </w:pPr>
      <w:rPr>
        <w:rFonts w:ascii="Courier New" w:eastAsia="Courier New" w:hAnsi="Courier New" w:cs="Courier New" w:hint="default"/>
        <w:w w:val="99"/>
        <w:sz w:val="20"/>
        <w:szCs w:val="20"/>
        <w:lang w:val="en-US" w:eastAsia="en-US" w:bidi="en-US"/>
      </w:rPr>
    </w:lvl>
    <w:lvl w:ilvl="2" w:tplc="2D2A0698">
      <w:numFmt w:val="bullet"/>
      <w:lvlText w:val="•"/>
      <w:lvlJc w:val="left"/>
      <w:pPr>
        <w:ind w:left="2626" w:hanging="360"/>
      </w:pPr>
      <w:rPr>
        <w:rFonts w:hint="default"/>
        <w:lang w:val="en-US" w:eastAsia="en-US" w:bidi="en-US"/>
      </w:rPr>
    </w:lvl>
    <w:lvl w:ilvl="3" w:tplc="5D12D0F4">
      <w:numFmt w:val="bullet"/>
      <w:lvlText w:val="•"/>
      <w:lvlJc w:val="left"/>
      <w:pPr>
        <w:ind w:left="3673" w:hanging="360"/>
      </w:pPr>
      <w:rPr>
        <w:rFonts w:hint="default"/>
        <w:lang w:val="en-US" w:eastAsia="en-US" w:bidi="en-US"/>
      </w:rPr>
    </w:lvl>
    <w:lvl w:ilvl="4" w:tplc="9B6CE3C6">
      <w:numFmt w:val="bullet"/>
      <w:lvlText w:val="•"/>
      <w:lvlJc w:val="left"/>
      <w:pPr>
        <w:ind w:left="4720" w:hanging="360"/>
      </w:pPr>
      <w:rPr>
        <w:rFonts w:hint="default"/>
        <w:lang w:val="en-US" w:eastAsia="en-US" w:bidi="en-US"/>
      </w:rPr>
    </w:lvl>
    <w:lvl w:ilvl="5" w:tplc="E4B6B7F0">
      <w:numFmt w:val="bullet"/>
      <w:lvlText w:val="•"/>
      <w:lvlJc w:val="left"/>
      <w:pPr>
        <w:ind w:left="5766" w:hanging="360"/>
      </w:pPr>
      <w:rPr>
        <w:rFonts w:hint="default"/>
        <w:lang w:val="en-US" w:eastAsia="en-US" w:bidi="en-US"/>
      </w:rPr>
    </w:lvl>
    <w:lvl w:ilvl="6" w:tplc="1844477C">
      <w:numFmt w:val="bullet"/>
      <w:lvlText w:val="•"/>
      <w:lvlJc w:val="left"/>
      <w:pPr>
        <w:ind w:left="6813" w:hanging="360"/>
      </w:pPr>
      <w:rPr>
        <w:rFonts w:hint="default"/>
        <w:lang w:val="en-US" w:eastAsia="en-US" w:bidi="en-US"/>
      </w:rPr>
    </w:lvl>
    <w:lvl w:ilvl="7" w:tplc="F69079D4">
      <w:numFmt w:val="bullet"/>
      <w:lvlText w:val="•"/>
      <w:lvlJc w:val="left"/>
      <w:pPr>
        <w:ind w:left="7860" w:hanging="360"/>
      </w:pPr>
      <w:rPr>
        <w:rFonts w:hint="default"/>
        <w:lang w:val="en-US" w:eastAsia="en-US" w:bidi="en-US"/>
      </w:rPr>
    </w:lvl>
    <w:lvl w:ilvl="8" w:tplc="51CA0A8C">
      <w:numFmt w:val="bullet"/>
      <w:lvlText w:val="•"/>
      <w:lvlJc w:val="left"/>
      <w:pPr>
        <w:ind w:left="8906" w:hanging="360"/>
      </w:pPr>
      <w:rPr>
        <w:rFonts w:hint="default"/>
        <w:lang w:val="en-US" w:eastAsia="en-US" w:bidi="en-US"/>
      </w:rPr>
    </w:lvl>
  </w:abstractNum>
  <w:abstractNum w:abstractNumId="1" w15:restartNumberingAfterBreak="0">
    <w:nsid w:val="24C8388C"/>
    <w:multiLevelType w:val="hybridMultilevel"/>
    <w:tmpl w:val="4A9EF206"/>
    <w:lvl w:ilvl="0" w:tplc="04090001">
      <w:start w:val="1"/>
      <w:numFmt w:val="bullet"/>
      <w:lvlText w:val=""/>
      <w:lvlJc w:val="left"/>
      <w:pPr>
        <w:ind w:left="720" w:hanging="360"/>
      </w:pPr>
      <w:rPr>
        <w:rFonts w:ascii="Symbol" w:hAnsi="Symbol" w:hint="default"/>
      </w:rPr>
    </w:lvl>
    <w:lvl w:ilvl="1" w:tplc="0A6E7FC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1E0EAB"/>
    <w:multiLevelType w:val="hybridMultilevel"/>
    <w:tmpl w:val="D6868F32"/>
    <w:lvl w:ilvl="0" w:tplc="1D8496AC">
      <w:numFmt w:val="bullet"/>
      <w:lvlText w:val=""/>
      <w:lvlJc w:val="left"/>
      <w:pPr>
        <w:ind w:left="1226" w:hanging="360"/>
      </w:pPr>
      <w:rPr>
        <w:rFonts w:ascii="Symbol" w:eastAsia="Symbol" w:hAnsi="Symbol" w:cs="Symbol" w:hint="default"/>
        <w:w w:val="99"/>
        <w:sz w:val="20"/>
        <w:szCs w:val="20"/>
        <w:lang w:val="en-US" w:eastAsia="en-US" w:bidi="en-US"/>
      </w:rPr>
    </w:lvl>
    <w:lvl w:ilvl="1" w:tplc="CEB0E556">
      <w:numFmt w:val="bullet"/>
      <w:lvlText w:val="•"/>
      <w:lvlJc w:val="left"/>
      <w:pPr>
        <w:ind w:left="2198" w:hanging="360"/>
      </w:pPr>
      <w:rPr>
        <w:rFonts w:hint="default"/>
        <w:lang w:val="en-US" w:eastAsia="en-US" w:bidi="en-US"/>
      </w:rPr>
    </w:lvl>
    <w:lvl w:ilvl="2" w:tplc="D40200A2">
      <w:numFmt w:val="bullet"/>
      <w:lvlText w:val="•"/>
      <w:lvlJc w:val="left"/>
      <w:pPr>
        <w:ind w:left="3176" w:hanging="360"/>
      </w:pPr>
      <w:rPr>
        <w:rFonts w:hint="default"/>
        <w:lang w:val="en-US" w:eastAsia="en-US" w:bidi="en-US"/>
      </w:rPr>
    </w:lvl>
    <w:lvl w:ilvl="3" w:tplc="855C97EC">
      <w:numFmt w:val="bullet"/>
      <w:lvlText w:val="•"/>
      <w:lvlJc w:val="left"/>
      <w:pPr>
        <w:ind w:left="4154" w:hanging="360"/>
      </w:pPr>
      <w:rPr>
        <w:rFonts w:hint="default"/>
        <w:lang w:val="en-US" w:eastAsia="en-US" w:bidi="en-US"/>
      </w:rPr>
    </w:lvl>
    <w:lvl w:ilvl="4" w:tplc="B888DA22">
      <w:numFmt w:val="bullet"/>
      <w:lvlText w:val="•"/>
      <w:lvlJc w:val="left"/>
      <w:pPr>
        <w:ind w:left="5132" w:hanging="360"/>
      </w:pPr>
      <w:rPr>
        <w:rFonts w:hint="default"/>
        <w:lang w:val="en-US" w:eastAsia="en-US" w:bidi="en-US"/>
      </w:rPr>
    </w:lvl>
    <w:lvl w:ilvl="5" w:tplc="08A857C6">
      <w:numFmt w:val="bullet"/>
      <w:lvlText w:val="•"/>
      <w:lvlJc w:val="left"/>
      <w:pPr>
        <w:ind w:left="6110" w:hanging="360"/>
      </w:pPr>
      <w:rPr>
        <w:rFonts w:hint="default"/>
        <w:lang w:val="en-US" w:eastAsia="en-US" w:bidi="en-US"/>
      </w:rPr>
    </w:lvl>
    <w:lvl w:ilvl="6" w:tplc="C60AE1E0">
      <w:numFmt w:val="bullet"/>
      <w:lvlText w:val="•"/>
      <w:lvlJc w:val="left"/>
      <w:pPr>
        <w:ind w:left="7088" w:hanging="360"/>
      </w:pPr>
      <w:rPr>
        <w:rFonts w:hint="default"/>
        <w:lang w:val="en-US" w:eastAsia="en-US" w:bidi="en-US"/>
      </w:rPr>
    </w:lvl>
    <w:lvl w:ilvl="7" w:tplc="CA90B050">
      <w:numFmt w:val="bullet"/>
      <w:lvlText w:val="•"/>
      <w:lvlJc w:val="left"/>
      <w:pPr>
        <w:ind w:left="8066" w:hanging="360"/>
      </w:pPr>
      <w:rPr>
        <w:rFonts w:hint="default"/>
        <w:lang w:val="en-US" w:eastAsia="en-US" w:bidi="en-US"/>
      </w:rPr>
    </w:lvl>
    <w:lvl w:ilvl="8" w:tplc="9F306B48">
      <w:numFmt w:val="bullet"/>
      <w:lvlText w:val="•"/>
      <w:lvlJc w:val="left"/>
      <w:pPr>
        <w:ind w:left="9044" w:hanging="360"/>
      </w:pPr>
      <w:rPr>
        <w:rFonts w:hint="default"/>
        <w:lang w:val="en-US" w:eastAsia="en-US" w:bidi="en-US"/>
      </w:rPr>
    </w:lvl>
  </w:abstractNum>
  <w:num w:numId="1" w16cid:durableId="1227566227">
    <w:abstractNumId w:val="2"/>
  </w:num>
  <w:num w:numId="2" w16cid:durableId="2141874941">
    <w:abstractNumId w:val="0"/>
  </w:num>
  <w:num w:numId="3" w16cid:durableId="198208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53A"/>
    <w:rsid w:val="00067117"/>
    <w:rsid w:val="00140DC7"/>
    <w:rsid w:val="00247258"/>
    <w:rsid w:val="002811FF"/>
    <w:rsid w:val="002C5D85"/>
    <w:rsid w:val="0039053A"/>
    <w:rsid w:val="003D323C"/>
    <w:rsid w:val="004772EF"/>
    <w:rsid w:val="004F2F88"/>
    <w:rsid w:val="005C7974"/>
    <w:rsid w:val="005E19CF"/>
    <w:rsid w:val="005F1C84"/>
    <w:rsid w:val="0066633C"/>
    <w:rsid w:val="00725A1D"/>
    <w:rsid w:val="007359D6"/>
    <w:rsid w:val="007952E1"/>
    <w:rsid w:val="008A2695"/>
    <w:rsid w:val="009476BF"/>
    <w:rsid w:val="009733B2"/>
    <w:rsid w:val="009C2881"/>
    <w:rsid w:val="009E6A1C"/>
    <w:rsid w:val="00A459E8"/>
    <w:rsid w:val="00A84D04"/>
    <w:rsid w:val="00A945F6"/>
    <w:rsid w:val="00D16B2E"/>
    <w:rsid w:val="00D41F30"/>
    <w:rsid w:val="00D7031A"/>
    <w:rsid w:val="00DE00DF"/>
    <w:rsid w:val="00E05ED8"/>
    <w:rsid w:val="00EA03D2"/>
    <w:rsid w:val="00F96378"/>
    <w:rsid w:val="00FC3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17626"/>
  <w14:defaultImageDpi w14:val="32767"/>
  <w15:chartTrackingRefBased/>
  <w15:docId w15:val="{0CCE35DD-D35A-AB42-9478-BCE6C90C1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725A1D"/>
    <w:pPr>
      <w:widowControl w:val="0"/>
      <w:autoSpaceDE w:val="0"/>
      <w:autoSpaceDN w:val="0"/>
      <w:ind w:left="866" w:right="4079"/>
      <w:outlineLvl w:val="0"/>
    </w:pPr>
    <w:rPr>
      <w:rFonts w:ascii="Calibri" w:eastAsia="Calibri" w:hAnsi="Calibri" w:cs="Calibri"/>
      <w:b/>
      <w:bCs/>
      <w:sz w:val="20"/>
      <w:szCs w:val="20"/>
      <w:lang w:bidi="en-US"/>
    </w:rPr>
  </w:style>
  <w:style w:type="paragraph" w:styleId="Heading2">
    <w:name w:val="heading 2"/>
    <w:basedOn w:val="Normal"/>
    <w:link w:val="Heading2Char"/>
    <w:uiPriority w:val="1"/>
    <w:qFormat/>
    <w:rsid w:val="00725A1D"/>
    <w:pPr>
      <w:widowControl w:val="0"/>
      <w:autoSpaceDE w:val="0"/>
      <w:autoSpaceDN w:val="0"/>
      <w:ind w:left="866"/>
      <w:outlineLvl w:val="1"/>
    </w:pPr>
    <w:rPr>
      <w:rFonts w:ascii="Calibri" w:eastAsia="Calibri" w:hAnsi="Calibri" w:cs="Calibri"/>
      <w:b/>
      <w:bCs/>
      <w:i/>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053A"/>
    <w:pPr>
      <w:tabs>
        <w:tab w:val="center" w:pos="4680"/>
        <w:tab w:val="right" w:pos="9360"/>
      </w:tabs>
    </w:pPr>
  </w:style>
  <w:style w:type="character" w:customStyle="1" w:styleId="HeaderChar">
    <w:name w:val="Header Char"/>
    <w:basedOn w:val="DefaultParagraphFont"/>
    <w:link w:val="Header"/>
    <w:uiPriority w:val="99"/>
    <w:rsid w:val="0039053A"/>
  </w:style>
  <w:style w:type="paragraph" w:styleId="Footer">
    <w:name w:val="footer"/>
    <w:basedOn w:val="Normal"/>
    <w:link w:val="FooterChar"/>
    <w:uiPriority w:val="99"/>
    <w:unhideWhenUsed/>
    <w:rsid w:val="0039053A"/>
    <w:pPr>
      <w:tabs>
        <w:tab w:val="center" w:pos="4680"/>
        <w:tab w:val="right" w:pos="9360"/>
      </w:tabs>
    </w:pPr>
  </w:style>
  <w:style w:type="character" w:customStyle="1" w:styleId="FooterChar">
    <w:name w:val="Footer Char"/>
    <w:basedOn w:val="DefaultParagraphFont"/>
    <w:link w:val="Footer"/>
    <w:uiPriority w:val="99"/>
    <w:rsid w:val="0039053A"/>
  </w:style>
  <w:style w:type="character" w:styleId="Hyperlink">
    <w:name w:val="Hyperlink"/>
    <w:basedOn w:val="DefaultParagraphFont"/>
    <w:uiPriority w:val="99"/>
    <w:unhideWhenUsed/>
    <w:rsid w:val="00FC3C6B"/>
    <w:rPr>
      <w:color w:val="0563C1" w:themeColor="hyperlink"/>
      <w:u w:val="single"/>
    </w:rPr>
  </w:style>
  <w:style w:type="character" w:customStyle="1" w:styleId="UnresolvedMention1">
    <w:name w:val="Unresolved Mention1"/>
    <w:basedOn w:val="DefaultParagraphFont"/>
    <w:uiPriority w:val="99"/>
    <w:rsid w:val="00FC3C6B"/>
    <w:rPr>
      <w:color w:val="605E5C"/>
      <w:shd w:val="clear" w:color="auto" w:fill="E1DFDD"/>
    </w:rPr>
  </w:style>
  <w:style w:type="character" w:customStyle="1" w:styleId="Heading1Char">
    <w:name w:val="Heading 1 Char"/>
    <w:basedOn w:val="DefaultParagraphFont"/>
    <w:link w:val="Heading1"/>
    <w:uiPriority w:val="1"/>
    <w:rsid w:val="00725A1D"/>
    <w:rPr>
      <w:rFonts w:ascii="Calibri" w:eastAsia="Calibri" w:hAnsi="Calibri" w:cs="Calibri"/>
      <w:b/>
      <w:bCs/>
      <w:sz w:val="20"/>
      <w:szCs w:val="20"/>
      <w:lang w:bidi="en-US"/>
    </w:rPr>
  </w:style>
  <w:style w:type="character" w:customStyle="1" w:styleId="Heading2Char">
    <w:name w:val="Heading 2 Char"/>
    <w:basedOn w:val="DefaultParagraphFont"/>
    <w:link w:val="Heading2"/>
    <w:uiPriority w:val="1"/>
    <w:rsid w:val="00725A1D"/>
    <w:rPr>
      <w:rFonts w:ascii="Calibri" w:eastAsia="Calibri" w:hAnsi="Calibri" w:cs="Calibri"/>
      <w:b/>
      <w:bCs/>
      <w:i/>
      <w:sz w:val="20"/>
      <w:szCs w:val="20"/>
      <w:lang w:bidi="en-US"/>
    </w:rPr>
  </w:style>
  <w:style w:type="paragraph" w:styleId="BodyText">
    <w:name w:val="Body Text"/>
    <w:basedOn w:val="Normal"/>
    <w:link w:val="BodyTextChar"/>
    <w:uiPriority w:val="1"/>
    <w:qFormat/>
    <w:rsid w:val="00725A1D"/>
    <w:pPr>
      <w:widowControl w:val="0"/>
      <w:autoSpaceDE w:val="0"/>
      <w:autoSpaceDN w:val="0"/>
    </w:pPr>
    <w:rPr>
      <w:rFonts w:ascii="Calibri" w:eastAsia="Calibri" w:hAnsi="Calibri" w:cs="Calibri"/>
      <w:sz w:val="20"/>
      <w:szCs w:val="20"/>
      <w:lang w:bidi="en-US"/>
    </w:rPr>
  </w:style>
  <w:style w:type="character" w:customStyle="1" w:styleId="BodyTextChar">
    <w:name w:val="Body Text Char"/>
    <w:basedOn w:val="DefaultParagraphFont"/>
    <w:link w:val="BodyText"/>
    <w:uiPriority w:val="1"/>
    <w:rsid w:val="00725A1D"/>
    <w:rPr>
      <w:rFonts w:ascii="Calibri" w:eastAsia="Calibri" w:hAnsi="Calibri" w:cs="Calibri"/>
      <w:sz w:val="20"/>
      <w:szCs w:val="20"/>
      <w:lang w:bidi="en-US"/>
    </w:rPr>
  </w:style>
  <w:style w:type="paragraph" w:styleId="ListParagraph">
    <w:name w:val="List Paragraph"/>
    <w:basedOn w:val="Normal"/>
    <w:uiPriority w:val="1"/>
    <w:qFormat/>
    <w:rsid w:val="00725A1D"/>
    <w:pPr>
      <w:widowControl w:val="0"/>
      <w:autoSpaceDE w:val="0"/>
      <w:autoSpaceDN w:val="0"/>
      <w:ind w:left="1226" w:hanging="360"/>
    </w:pPr>
    <w:rPr>
      <w:rFonts w:ascii="Calibri" w:eastAsia="Calibri" w:hAnsi="Calibri" w:cs="Calibri"/>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815</Words>
  <Characters>4651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Irle</dc:creator>
  <cp:keywords/>
  <dc:description/>
  <cp:lastModifiedBy>Dyme Dental</cp:lastModifiedBy>
  <cp:revision>2</cp:revision>
  <cp:lastPrinted>2020-03-11T16:33:00Z</cp:lastPrinted>
  <dcterms:created xsi:type="dcterms:W3CDTF">2023-04-27T19:25:00Z</dcterms:created>
  <dcterms:modified xsi:type="dcterms:W3CDTF">2023-04-27T19:25:00Z</dcterms:modified>
</cp:coreProperties>
</file>